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F8EE5" w14:textId="71DD925D" w:rsidR="004D14EC" w:rsidRPr="008166E7" w:rsidRDefault="004D14EC" w:rsidP="004D14E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61213C" wp14:editId="0B3A5BF6">
            <wp:simplePos x="0" y="0"/>
            <wp:positionH relativeFrom="margin">
              <wp:posOffset>4166870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54D">
        <w:rPr>
          <w:b/>
          <w:bCs/>
        </w:rPr>
        <w:t xml:space="preserve">EGZAMINATOR Z BIOLOGII I CHEMII W ROKU SZKOLNYM 2022/2023: </w:t>
      </w:r>
      <w:r w:rsidRPr="008166E7">
        <w:rPr>
          <w:b/>
          <w:bCs/>
        </w:rPr>
        <w:t>MONIKA OWSIANA</w:t>
      </w:r>
    </w:p>
    <w:p w14:paraId="22B9ACBA" w14:textId="77777777" w:rsidR="004D14EC" w:rsidRPr="008166E7" w:rsidRDefault="004D14EC" w:rsidP="004D14EC">
      <w:r w:rsidRPr="008166E7">
        <w:t>Jestem nauczycielem biologii, chemii i przyrody z kilkunastoletnim stażem pracy, ukończyłam Uniwersytet Rzeszowski na kierunku Biologia Eksperymentalna.</w:t>
      </w:r>
    </w:p>
    <w:p w14:paraId="482424A0" w14:textId="77777777" w:rsidR="004D14EC" w:rsidRPr="008166E7" w:rsidRDefault="004D14EC" w:rsidP="004D14EC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1E6B59CF" w14:textId="0B7B15C2" w:rsidR="004D14EC" w:rsidRPr="009D0F10" w:rsidRDefault="00A703DA" w:rsidP="004D14E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ZAKRES CZĘŚCI PODSTAWY PROGRAMOWEJ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="004D14EC">
        <w:rPr>
          <w:rFonts w:ascii="Times New Roman" w:hAnsi="Times New Roman" w:cs="Times New Roman"/>
          <w:b/>
          <w:bCs/>
        </w:rPr>
        <w:t>Z BIOLOGII W ZAKRESIE ROZSZERZONYM W KL. II LO</w:t>
      </w:r>
    </w:p>
    <w:p w14:paraId="709C55AB" w14:textId="57AD2BEC" w:rsidR="0081483E" w:rsidRPr="00B0379B" w:rsidRDefault="004D14EC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Wirusy, wiroidy i priony </w:t>
      </w:r>
    </w:p>
    <w:p w14:paraId="0803B3E6" w14:textId="77777777" w:rsidR="004D14EC" w:rsidRPr="00B0379B" w:rsidRDefault="004D14EC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Klasyfikowanie organizmów</w:t>
      </w:r>
    </w:p>
    <w:p w14:paraId="111933D5" w14:textId="77777777" w:rsidR="004D14EC" w:rsidRPr="00B0379B" w:rsidRDefault="004D14EC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Organizmy prokariotyczne – bakterie i </w:t>
      </w:r>
      <w:proofErr w:type="spellStart"/>
      <w:r w:rsidRPr="00B0379B">
        <w:rPr>
          <w:rFonts w:ascii="Times New Roman" w:hAnsi="Times New Roman" w:cs="Times New Roman"/>
          <w:sz w:val="24"/>
          <w:szCs w:val="24"/>
        </w:rPr>
        <w:t>archeowce</w:t>
      </w:r>
      <w:proofErr w:type="spellEnd"/>
    </w:p>
    <w:p w14:paraId="297AE76F" w14:textId="3FAAC37F" w:rsidR="004D14EC" w:rsidRPr="00B0379B" w:rsidRDefault="004D14EC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79B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="00E62E2F" w:rsidRPr="00B0379B">
        <w:rPr>
          <w:rFonts w:ascii="Times New Roman" w:hAnsi="Times New Roman" w:cs="Times New Roman"/>
          <w:sz w:val="24"/>
          <w:szCs w:val="24"/>
        </w:rPr>
        <w:t>, g</w:t>
      </w:r>
      <w:r w:rsidRPr="00B0379B">
        <w:rPr>
          <w:rFonts w:ascii="Times New Roman" w:hAnsi="Times New Roman" w:cs="Times New Roman"/>
          <w:sz w:val="24"/>
          <w:szCs w:val="24"/>
        </w:rPr>
        <w:t>rzyby</w:t>
      </w:r>
      <w:r w:rsidR="00E62E2F" w:rsidRPr="00B0379B">
        <w:rPr>
          <w:rFonts w:ascii="Times New Roman" w:hAnsi="Times New Roman" w:cs="Times New Roman"/>
          <w:sz w:val="24"/>
          <w:szCs w:val="24"/>
        </w:rPr>
        <w:t xml:space="preserve"> i p</w:t>
      </w:r>
      <w:r w:rsidRPr="00B0379B">
        <w:rPr>
          <w:rFonts w:ascii="Times New Roman" w:hAnsi="Times New Roman" w:cs="Times New Roman"/>
          <w:sz w:val="24"/>
          <w:szCs w:val="24"/>
        </w:rPr>
        <w:t xml:space="preserve">orosty </w:t>
      </w:r>
    </w:p>
    <w:p w14:paraId="342A204A" w14:textId="77777777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Rośliny pierwotnie wodne</w:t>
      </w:r>
    </w:p>
    <w:p w14:paraId="7E72A038" w14:textId="4B8BF45C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Tkanki roślinne</w:t>
      </w:r>
      <w:r w:rsidR="00004467" w:rsidRPr="00B0379B">
        <w:rPr>
          <w:rFonts w:ascii="Times New Roman" w:hAnsi="Times New Roman" w:cs="Times New Roman"/>
          <w:sz w:val="24"/>
          <w:szCs w:val="24"/>
        </w:rPr>
        <w:t xml:space="preserve"> – budowa i funkcje</w:t>
      </w:r>
    </w:p>
    <w:p w14:paraId="0D6B3D38" w14:textId="4848D307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Budowa i funkcje organów roślinnych:</w:t>
      </w:r>
      <w:r w:rsidR="00004467" w:rsidRPr="00B0379B">
        <w:rPr>
          <w:rFonts w:ascii="Times New Roman" w:hAnsi="Times New Roman" w:cs="Times New Roman"/>
          <w:sz w:val="24"/>
          <w:szCs w:val="24"/>
        </w:rPr>
        <w:t xml:space="preserve"> korzenia, pędu, liści, kwiatów, owoców</w:t>
      </w:r>
    </w:p>
    <w:p w14:paraId="629E44A4" w14:textId="741239CF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Zarodek – początkowe stadium sporofitu roślin </w:t>
      </w:r>
    </w:p>
    <w:p w14:paraId="0EF0D581" w14:textId="33553936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Rośliny lądowe i wtórnie wodne</w:t>
      </w:r>
      <w:r w:rsidR="00004467" w:rsidRPr="00B0379B">
        <w:rPr>
          <w:rFonts w:ascii="Times New Roman" w:hAnsi="Times New Roman" w:cs="Times New Roman"/>
          <w:sz w:val="24"/>
          <w:szCs w:val="24"/>
        </w:rPr>
        <w:t>: mchy paprotniki, rośliny nagozalążkowe i okrytozalążkowe</w:t>
      </w:r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AB2AF" w14:textId="3FFA67F1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Rozprzestrzenianie się</w:t>
      </w:r>
      <w:r w:rsidR="00004467" w:rsidRPr="00B0379B">
        <w:rPr>
          <w:rFonts w:ascii="Times New Roman" w:hAnsi="Times New Roman" w:cs="Times New Roman"/>
          <w:sz w:val="24"/>
          <w:szCs w:val="24"/>
        </w:rPr>
        <w:t>, r</w:t>
      </w:r>
      <w:r w:rsidRPr="00B0379B">
        <w:rPr>
          <w:rFonts w:ascii="Times New Roman" w:hAnsi="Times New Roman" w:cs="Times New Roman"/>
          <w:sz w:val="24"/>
          <w:szCs w:val="24"/>
        </w:rPr>
        <w:t>óżnorodność i znaczenie roślin okrytozalążkowych</w:t>
      </w:r>
    </w:p>
    <w:p w14:paraId="76F0A395" w14:textId="6CEFB7DF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Gospodarka wodna i mineralna roślin </w:t>
      </w:r>
    </w:p>
    <w:p w14:paraId="3EEB7943" w14:textId="73EB0C5C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Odżywianie się roślin. Fotosynteza, czynniki wpływające na intensywność fotosyntezy</w:t>
      </w:r>
    </w:p>
    <w:p w14:paraId="5DFAD0D0" w14:textId="1B461A8A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Transport asymilatów w roślinie</w:t>
      </w:r>
    </w:p>
    <w:p w14:paraId="7A29A894" w14:textId="77777777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Hormony roślinne</w:t>
      </w:r>
    </w:p>
    <w:p w14:paraId="79F09242" w14:textId="064F9E14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Wzrost i rozwój roślin, kiełkowanie nasion . Rozwój wegetatywny i generatywny roślin</w:t>
      </w:r>
    </w:p>
    <w:p w14:paraId="1F7071E4" w14:textId="37702674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Spoczynek i starzenie się roślin</w:t>
      </w:r>
    </w:p>
    <w:p w14:paraId="04725D39" w14:textId="76A19257" w:rsidR="00004467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Ruchy roślin</w:t>
      </w:r>
    </w:p>
    <w:p w14:paraId="47A483E7" w14:textId="77777777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Kryteria klasyfikacji zwierząt </w:t>
      </w:r>
    </w:p>
    <w:p w14:paraId="0D6509AA" w14:textId="77777777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Gąbki – zwierzęta </w:t>
      </w:r>
      <w:proofErr w:type="spellStart"/>
      <w:r w:rsidRPr="00B0379B">
        <w:rPr>
          <w:rFonts w:ascii="Times New Roman" w:hAnsi="Times New Roman" w:cs="Times New Roman"/>
          <w:sz w:val="24"/>
          <w:szCs w:val="24"/>
        </w:rPr>
        <w:t>beztkankowe</w:t>
      </w:r>
      <w:proofErr w:type="spellEnd"/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D945A" w14:textId="32FC241C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Tkanki zwierzęce: nabłonkowa, łączna, nerwowa i mięśniowa</w:t>
      </w:r>
    </w:p>
    <w:p w14:paraId="2F781695" w14:textId="7AFD0322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Bezkręgowce: parzydełkowce</w:t>
      </w:r>
      <w:r w:rsidR="00C62083" w:rsidRPr="00B0379B">
        <w:rPr>
          <w:rFonts w:ascii="Times New Roman" w:hAnsi="Times New Roman" w:cs="Times New Roman"/>
          <w:sz w:val="24"/>
          <w:szCs w:val="24"/>
        </w:rPr>
        <w:t>, w</w:t>
      </w:r>
      <w:r w:rsidRPr="00B0379B">
        <w:rPr>
          <w:rFonts w:ascii="Times New Roman" w:hAnsi="Times New Roman" w:cs="Times New Roman"/>
          <w:sz w:val="24"/>
          <w:szCs w:val="24"/>
        </w:rPr>
        <w:t>rotki</w:t>
      </w:r>
      <w:r w:rsidR="00C62083" w:rsidRPr="00B0379B">
        <w:rPr>
          <w:rFonts w:ascii="Times New Roman" w:hAnsi="Times New Roman" w:cs="Times New Roman"/>
          <w:sz w:val="24"/>
          <w:szCs w:val="24"/>
        </w:rPr>
        <w:t>, n</w:t>
      </w:r>
      <w:r w:rsidRPr="00B0379B">
        <w:rPr>
          <w:rFonts w:ascii="Times New Roman" w:hAnsi="Times New Roman" w:cs="Times New Roman"/>
          <w:sz w:val="24"/>
          <w:szCs w:val="24"/>
        </w:rPr>
        <w:t>icienie</w:t>
      </w:r>
      <w:r w:rsidR="00C62083" w:rsidRPr="00B0379B">
        <w:rPr>
          <w:rFonts w:ascii="Times New Roman" w:hAnsi="Times New Roman" w:cs="Times New Roman"/>
          <w:sz w:val="24"/>
          <w:szCs w:val="24"/>
        </w:rPr>
        <w:t>, s</w:t>
      </w:r>
      <w:r w:rsidRPr="00B0379B">
        <w:rPr>
          <w:rFonts w:ascii="Times New Roman" w:hAnsi="Times New Roman" w:cs="Times New Roman"/>
          <w:sz w:val="24"/>
          <w:szCs w:val="24"/>
        </w:rPr>
        <w:t>tawonogi</w:t>
      </w:r>
      <w:r w:rsidR="00C62083" w:rsidRPr="00B0379B">
        <w:rPr>
          <w:rFonts w:ascii="Times New Roman" w:hAnsi="Times New Roman" w:cs="Times New Roman"/>
          <w:sz w:val="24"/>
          <w:szCs w:val="24"/>
        </w:rPr>
        <w:t>, s</w:t>
      </w:r>
      <w:r w:rsidRPr="00B0379B">
        <w:rPr>
          <w:rFonts w:ascii="Times New Roman" w:hAnsi="Times New Roman" w:cs="Times New Roman"/>
          <w:sz w:val="24"/>
          <w:szCs w:val="24"/>
        </w:rPr>
        <w:t xml:space="preserve">zkarłupnie </w:t>
      </w:r>
    </w:p>
    <w:p w14:paraId="3F572740" w14:textId="77777777" w:rsidR="00C62083" w:rsidRPr="00B0379B" w:rsidRDefault="00C62083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Charakterystyka strunowców</w:t>
      </w:r>
    </w:p>
    <w:p w14:paraId="0D89AA2E" w14:textId="77777777" w:rsidR="00C62083" w:rsidRPr="00B0379B" w:rsidRDefault="00C62083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Cechy charakterystyczne kręgowców </w:t>
      </w:r>
    </w:p>
    <w:p w14:paraId="576E1A0C" w14:textId="05FD3B1D" w:rsidR="00C62083" w:rsidRPr="00B0379B" w:rsidRDefault="00C62083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Kręgowce: ryby</w:t>
      </w:r>
      <w:r w:rsidR="00B0379B" w:rsidRPr="00B0379B">
        <w:rPr>
          <w:rFonts w:ascii="Times New Roman" w:hAnsi="Times New Roman" w:cs="Times New Roman"/>
          <w:sz w:val="24"/>
          <w:szCs w:val="24"/>
        </w:rPr>
        <w:t>, płazy, gady, ptaki, ssaki</w:t>
      </w:r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9D6D" w14:textId="77777777" w:rsidR="00E62E2F" w:rsidRDefault="00E62E2F" w:rsidP="00E62E2F"/>
    <w:sectPr w:rsidR="00E6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5BF2"/>
    <w:multiLevelType w:val="hybridMultilevel"/>
    <w:tmpl w:val="5F4E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DC"/>
    <w:rsid w:val="00004467"/>
    <w:rsid w:val="00215C72"/>
    <w:rsid w:val="004D14EC"/>
    <w:rsid w:val="00777DC8"/>
    <w:rsid w:val="008E71DC"/>
    <w:rsid w:val="00962E2D"/>
    <w:rsid w:val="00A703DA"/>
    <w:rsid w:val="00B0379B"/>
    <w:rsid w:val="00B9054D"/>
    <w:rsid w:val="00C62083"/>
    <w:rsid w:val="00E62E2F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9F76"/>
  <w15:chartTrackingRefBased/>
  <w15:docId w15:val="{080C58F5-8CA2-4288-8E36-AEA58135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4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Laptop</cp:lastModifiedBy>
  <cp:revision>5</cp:revision>
  <dcterms:created xsi:type="dcterms:W3CDTF">2022-08-30T19:57:00Z</dcterms:created>
  <dcterms:modified xsi:type="dcterms:W3CDTF">2022-11-09T14:53:00Z</dcterms:modified>
</cp:coreProperties>
</file>