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2B22" w14:textId="77777777" w:rsidR="00BF0716" w:rsidRPr="008166E7" w:rsidRDefault="00BF0716" w:rsidP="00BF071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32D0A3" wp14:editId="027AD243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 CHEMII W ROKU SZKOLNYM 2022/2023: </w:t>
      </w:r>
      <w:r w:rsidRPr="008166E7">
        <w:rPr>
          <w:b/>
          <w:bCs/>
        </w:rPr>
        <w:t>MONIKA OWSIANA</w:t>
      </w:r>
    </w:p>
    <w:p w14:paraId="0230AEA4" w14:textId="77777777" w:rsidR="00BF0716" w:rsidRPr="008166E7" w:rsidRDefault="00BF0716" w:rsidP="00BF0716">
      <w:r w:rsidRPr="008166E7">
        <w:t>Jestem nauczycielem biologii, chemii i przyrody z kilkunastoletnim stażem pracy, ukończyłam Uniwersytet Rzeszowski na kierunku Biologia Eksperymentalna.</w:t>
      </w:r>
    </w:p>
    <w:p w14:paraId="20A883A6" w14:textId="77777777" w:rsidR="00BF0716" w:rsidRPr="008166E7" w:rsidRDefault="00BF0716" w:rsidP="00BF0716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7BCF4860" w14:textId="77777777" w:rsidR="00BF0716" w:rsidRDefault="00BF0716" w:rsidP="00BF0716"/>
    <w:p w14:paraId="5A18903F" w14:textId="2E6DEC8B" w:rsidR="00BF0716" w:rsidRPr="009D0F10" w:rsidRDefault="00C06552" w:rsidP="00BF07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bookmarkStart w:id="0" w:name="_GoBack"/>
      <w:bookmarkEnd w:id="0"/>
      <w:r w:rsidR="00BF0716">
        <w:rPr>
          <w:rFonts w:ascii="Times New Roman" w:hAnsi="Times New Roman" w:cs="Times New Roman"/>
          <w:b/>
          <w:bCs/>
        </w:rPr>
        <w:t xml:space="preserve"> Z CHEMII W ZAKRESIE PODSTAWOWYM W KL. I LO</w:t>
      </w:r>
    </w:p>
    <w:p w14:paraId="7B62A703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Budowa atomu i konfiguracja elektronowa atomów</w:t>
      </w:r>
    </w:p>
    <w:p w14:paraId="12AE0E09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Budowa atomu a położenie pierwiastka chemicznego w układzie okresowym</w:t>
      </w:r>
    </w:p>
    <w:p w14:paraId="3A5D3122" w14:textId="2139190F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Wiązania kowalencyjne, jonowe, metaliczne i oddziaływania międzycząsteczkowe</w:t>
      </w:r>
    </w:p>
    <w:p w14:paraId="2432B23B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Wpływ rodzaju wiązania chemicznego na właściwości substancji</w:t>
      </w:r>
    </w:p>
    <w:p w14:paraId="47EC42D9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 nieorganiczne: t</w:t>
      </w:r>
      <w:r w:rsidRPr="003462E0">
        <w:rPr>
          <w:rFonts w:ascii="Times New Roman" w:hAnsi="Times New Roman" w:cs="Times New Roman"/>
          <w:sz w:val="24"/>
          <w:szCs w:val="24"/>
        </w:rPr>
        <w:t>lenki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3462E0">
        <w:rPr>
          <w:rFonts w:ascii="Times New Roman" w:hAnsi="Times New Roman" w:cs="Times New Roman"/>
          <w:sz w:val="24"/>
          <w:szCs w:val="24"/>
        </w:rPr>
        <w:t>wiązki pierwiastków chemicznych z wodorem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3462E0">
        <w:rPr>
          <w:rFonts w:ascii="Times New Roman" w:hAnsi="Times New Roman" w:cs="Times New Roman"/>
          <w:sz w:val="24"/>
          <w:szCs w:val="24"/>
        </w:rPr>
        <w:t>odorotlenki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3462E0">
        <w:rPr>
          <w:rFonts w:ascii="Times New Roman" w:hAnsi="Times New Roman" w:cs="Times New Roman"/>
          <w:sz w:val="24"/>
          <w:szCs w:val="24"/>
        </w:rPr>
        <w:t>wasy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462E0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3462E0">
        <w:rPr>
          <w:rFonts w:ascii="Times New Roman" w:hAnsi="Times New Roman" w:cs="Times New Roman"/>
          <w:sz w:val="24"/>
          <w:szCs w:val="24"/>
        </w:rPr>
        <w:t>ydraty</w:t>
      </w:r>
    </w:p>
    <w:p w14:paraId="4DCD4843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Mol i liczba Avogadra</w:t>
      </w:r>
    </w:p>
    <w:p w14:paraId="575A0C7A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Masa cząsteczkowa i masa molowa związków chemicznych. Objętość molowa gazów</w:t>
      </w:r>
    </w:p>
    <w:p w14:paraId="349D91DE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Prawo stałości składu. Wzory empiryczny i rzeczywisty związku chemicznego</w:t>
      </w:r>
    </w:p>
    <w:p w14:paraId="1BF1BA8E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Obliczenia stechiometryczne</w:t>
      </w:r>
    </w:p>
    <w:p w14:paraId="238EA950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12857212"/>
      <w:r w:rsidRPr="003462E0">
        <w:rPr>
          <w:rFonts w:ascii="Times New Roman" w:hAnsi="Times New Roman" w:cs="Times New Roman"/>
          <w:sz w:val="24"/>
          <w:szCs w:val="24"/>
        </w:rPr>
        <w:t>Stopnie utlenienia pierwiastków chemicznych</w:t>
      </w:r>
    </w:p>
    <w:p w14:paraId="33021FBB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Utleniacz, reduktor, reakcje utleniania i redukcji, bilansowanie równań reakcji utleniania--redukcji związków nieorganicznych</w:t>
      </w:r>
    </w:p>
    <w:p w14:paraId="73880F37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 xml:space="preserve">Szereg aktywności chemicznej metali </w:t>
      </w:r>
    </w:p>
    <w:p w14:paraId="45BC995B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Ogniwo galwaniczne, reakcje zachodzące w półogniwach ogniwa galwanicznego</w:t>
      </w:r>
    </w:p>
    <w:p w14:paraId="6F5412F2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Rodzaje roztworów</w:t>
      </w:r>
    </w:p>
    <w:p w14:paraId="0767B46B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Rozpuszczalność substancji</w:t>
      </w:r>
    </w:p>
    <w:p w14:paraId="308132EE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Stężenie procentowe roztworu i stężenie molowe roztworu</w:t>
      </w:r>
    </w:p>
    <w:p w14:paraId="678BA7EE" w14:textId="77777777" w:rsidR="00BF0716" w:rsidRPr="003462E0" w:rsidRDefault="00BF0716" w:rsidP="00BF07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E0">
        <w:rPr>
          <w:rFonts w:ascii="Times New Roman" w:hAnsi="Times New Roman" w:cs="Times New Roman"/>
          <w:sz w:val="24"/>
          <w:szCs w:val="24"/>
        </w:rPr>
        <w:t>Zmiana stężenia roztworów</w:t>
      </w:r>
    </w:p>
    <w:bookmarkEnd w:id="1"/>
    <w:p w14:paraId="563160EA" w14:textId="77777777" w:rsidR="0081483E" w:rsidRDefault="00C06552"/>
    <w:sectPr w:rsidR="008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730C"/>
    <w:multiLevelType w:val="hybridMultilevel"/>
    <w:tmpl w:val="D8C6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4E"/>
    <w:rsid w:val="00213F6F"/>
    <w:rsid w:val="005F584E"/>
    <w:rsid w:val="00777DC8"/>
    <w:rsid w:val="00812730"/>
    <w:rsid w:val="0092414B"/>
    <w:rsid w:val="00962E2D"/>
    <w:rsid w:val="00BF0716"/>
    <w:rsid w:val="00C06552"/>
    <w:rsid w:val="00C64C7C"/>
    <w:rsid w:val="00D86478"/>
    <w:rsid w:val="00E901CD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873E"/>
  <w15:chartTrackingRefBased/>
  <w15:docId w15:val="{93D5F6CB-8284-43C3-92C1-CABE54B3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7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Konto Microsoft</cp:lastModifiedBy>
  <cp:revision>7</cp:revision>
  <dcterms:created xsi:type="dcterms:W3CDTF">2022-08-31T13:18:00Z</dcterms:created>
  <dcterms:modified xsi:type="dcterms:W3CDTF">2022-11-08T17:05:00Z</dcterms:modified>
</cp:coreProperties>
</file>