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53" w:rsidRDefault="00696D53" w:rsidP="00696D53">
      <w:pPr>
        <w:pStyle w:val="NormalnyWeb"/>
        <w:shd w:val="clear" w:color="auto" w:fill="FFFFFF"/>
        <w:spacing w:before="0" w:after="360"/>
      </w:pPr>
      <w:r>
        <w:rPr>
          <w:rStyle w:val="Pogrubienie"/>
          <w:rFonts w:ascii="Helvetica" w:hAnsi="Helvetica"/>
          <w:color w:val="141412"/>
        </w:rPr>
        <w:t>WOJCIECH PACZEŚNIAK</w:t>
      </w:r>
      <w:r>
        <w:rPr>
          <w:rFonts w:ascii="Helvetica" w:hAnsi="Helvetica"/>
          <w:b/>
          <w:bCs/>
          <w:noProof/>
          <w:color w:val="CA3C08"/>
        </w:rPr>
        <w:drawing>
          <wp:inline distT="0" distB="0" distL="0" distR="0" wp14:anchorId="0E4D8283" wp14:editId="4E949030">
            <wp:extent cx="2857500" cy="1981203"/>
            <wp:effectExtent l="0" t="0" r="0" b="0"/>
            <wp:docPr id="1" name="Obraz 2" descr="https://solanka.itl.pl/szkola/wp-content/uploads/2017/11/paczesniak-300x2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81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6D53" w:rsidRDefault="00696D53" w:rsidP="00696D53">
      <w:pPr>
        <w:pStyle w:val="NormalnyWeb"/>
        <w:shd w:val="clear" w:color="auto" w:fill="FFFFFF"/>
        <w:spacing w:before="0" w:after="360" w:line="360" w:lineRule="auto"/>
      </w:pPr>
      <w:r>
        <w:rPr>
          <w:rFonts w:ascii="Helvetica" w:hAnsi="Helvetica"/>
          <w:color w:val="141412"/>
        </w:rPr>
        <w:t>Jestem egzaminatorem z filozofii. Ukończyłem studia magisterskie na Uniwersytecie Marii Curie-Skłodowskiej w Lublinie, na kierunku: filozofia, w zakresie filozofii umysłu i komunikacji. Od dziesięciu lat jestem zatrudniony na stanowisku programisty. Zapraszam do kontaktu pod adresem: </w:t>
      </w:r>
      <w:hyperlink r:id="rId6" w:history="1">
        <w:r>
          <w:rPr>
            <w:rStyle w:val="Hipercze"/>
            <w:rFonts w:ascii="Helvetica" w:hAnsi="Helvetica"/>
            <w:b/>
            <w:bCs/>
            <w:color w:val="CA3C08"/>
          </w:rPr>
          <w:t>wojciech.paczesniak@gmail.com</w:t>
        </w:r>
      </w:hyperlink>
    </w:p>
    <w:p w:rsidR="00696D53" w:rsidRDefault="00696D53">
      <w:pPr>
        <w:pStyle w:val="Tytu"/>
      </w:pPr>
      <w:bookmarkStart w:id="0" w:name="_GoBack"/>
      <w:bookmarkEnd w:id="0"/>
    </w:p>
    <w:p w:rsidR="00696D53" w:rsidRDefault="00696D53">
      <w:pPr>
        <w:pStyle w:val="Tytu"/>
      </w:pPr>
    </w:p>
    <w:p w:rsidR="001F6EE5" w:rsidRDefault="00696D53">
      <w:pPr>
        <w:pStyle w:val="Tytu"/>
      </w:pPr>
      <w:r>
        <w:t xml:space="preserve">Zakres części podstawy programowej </w:t>
      </w:r>
      <w:r>
        <w:t xml:space="preserve"> </w:t>
      </w:r>
      <w:proofErr w:type="spellStart"/>
      <w:r>
        <w:t>z</w:t>
      </w:r>
      <w:proofErr w:type="spellEnd"/>
      <w:r>
        <w:t xml:space="preserve"> filozofii – zakres rozszerzony</w:t>
      </w:r>
    </w:p>
    <w:p w:rsidR="001F6EE5" w:rsidRDefault="001F6EE5">
      <w:pPr>
        <w:pStyle w:val="Tekstpodstawowy"/>
        <w:ind w:left="0" w:firstLine="0"/>
        <w:rPr>
          <w:rFonts w:ascii="Tahoma"/>
          <w:b/>
          <w:sz w:val="28"/>
        </w:rPr>
      </w:pP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  <w:tab w:val="left" w:pos="1241"/>
          <w:tab w:val="left" w:pos="2419"/>
          <w:tab w:val="left" w:pos="3518"/>
          <w:tab w:val="left" w:pos="4921"/>
          <w:tab w:val="left" w:pos="6427"/>
          <w:tab w:val="left" w:pos="7798"/>
        </w:tabs>
        <w:spacing w:before="224" w:line="360" w:lineRule="auto"/>
        <w:ind w:left="475" w:right="113"/>
        <w:rPr>
          <w:sz w:val="24"/>
        </w:rPr>
      </w:pPr>
      <w:r>
        <w:rPr>
          <w:sz w:val="24"/>
        </w:rPr>
        <w:t>Podaj</w:t>
      </w:r>
      <w:r>
        <w:rPr>
          <w:sz w:val="24"/>
        </w:rPr>
        <w:tab/>
        <w:t>przykłady</w:t>
      </w:r>
      <w:r>
        <w:rPr>
          <w:sz w:val="24"/>
        </w:rPr>
        <w:tab/>
        <w:t>wyrażeń:</w:t>
      </w:r>
      <w:r>
        <w:rPr>
          <w:sz w:val="24"/>
        </w:rPr>
        <w:tab/>
        <w:t>sprzecznego</w:t>
      </w:r>
      <w:r>
        <w:rPr>
          <w:sz w:val="24"/>
        </w:rPr>
        <w:tab/>
        <w:t>wewnętrznie,</w:t>
      </w:r>
      <w:r>
        <w:rPr>
          <w:sz w:val="24"/>
        </w:rPr>
        <w:tab/>
        <w:t>fałszywego,</w:t>
      </w:r>
      <w:r>
        <w:rPr>
          <w:sz w:val="24"/>
        </w:rPr>
        <w:tab/>
      </w:r>
      <w:r>
        <w:rPr>
          <w:spacing w:val="-1"/>
          <w:sz w:val="24"/>
        </w:rPr>
        <w:t xml:space="preserve">nonsensownego, </w:t>
      </w:r>
      <w:r>
        <w:rPr>
          <w:sz w:val="24"/>
        </w:rPr>
        <w:t>okazjonalnego, wieloznacznego oraz amfibolii.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spacing w:before="0" w:line="360" w:lineRule="auto"/>
        <w:ind w:left="475" w:right="116"/>
        <w:rPr>
          <w:sz w:val="24"/>
        </w:rPr>
      </w:pPr>
      <w:r>
        <w:rPr>
          <w:sz w:val="24"/>
        </w:rPr>
        <w:t xml:space="preserve">W jaki sposób można usunąć z języka (naturalnego) nieostrość? </w:t>
      </w:r>
      <w:r>
        <w:rPr>
          <w:spacing w:val="-5"/>
          <w:sz w:val="24"/>
        </w:rPr>
        <w:t xml:space="preserve">Czy, </w:t>
      </w:r>
      <w:r>
        <w:rPr>
          <w:sz w:val="24"/>
        </w:rPr>
        <w:t>w ogóle, jest to możliwe?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spacing w:before="0" w:line="360" w:lineRule="auto"/>
        <w:ind w:left="475" w:right="121"/>
        <w:rPr>
          <w:sz w:val="24"/>
        </w:rPr>
      </w:pPr>
      <w:r>
        <w:rPr>
          <w:i/>
          <w:spacing w:val="-11"/>
          <w:sz w:val="24"/>
        </w:rPr>
        <w:t xml:space="preserve">To </w:t>
      </w:r>
      <w:r>
        <w:rPr>
          <w:i/>
          <w:sz w:val="24"/>
        </w:rPr>
        <w:t xml:space="preserve">zdanie jest fałszywe. </w:t>
      </w:r>
      <w:r>
        <w:rPr>
          <w:sz w:val="24"/>
        </w:rPr>
        <w:t xml:space="preserve">Czyż nie? Omów paradoks </w:t>
      </w:r>
      <w:r>
        <w:rPr>
          <w:spacing w:val="-3"/>
          <w:sz w:val="24"/>
        </w:rPr>
        <w:t xml:space="preserve">kłamcy. </w:t>
      </w:r>
      <w:r>
        <w:rPr>
          <w:sz w:val="24"/>
        </w:rPr>
        <w:t>Jakie jego rozwiązanie przedstawił Alfred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Tarski?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spacing w:before="0"/>
        <w:ind w:hanging="361"/>
        <w:rPr>
          <w:sz w:val="24"/>
        </w:rPr>
      </w:pPr>
      <w:r>
        <w:rPr>
          <w:sz w:val="24"/>
        </w:rPr>
        <w:t xml:space="preserve">Podaj przykłady definicji: </w:t>
      </w:r>
      <w:proofErr w:type="spellStart"/>
      <w:r>
        <w:rPr>
          <w:sz w:val="24"/>
        </w:rPr>
        <w:t>ostensywnej</w:t>
      </w:r>
      <w:proofErr w:type="spellEnd"/>
      <w:r>
        <w:rPr>
          <w:sz w:val="24"/>
        </w:rPr>
        <w:t>, enumeratywnej, kontekstowej.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ind w:left="475" w:right="110"/>
        <w:jc w:val="both"/>
        <w:rPr>
          <w:sz w:val="24"/>
        </w:rPr>
      </w:pPr>
      <w:r>
        <w:rPr>
          <w:sz w:val="24"/>
        </w:rPr>
        <w:t xml:space="preserve">Podaj przykłady błędów definicyjnych: </w:t>
      </w:r>
      <w:proofErr w:type="spellStart"/>
      <w:r>
        <w:rPr>
          <w:i/>
          <w:sz w:val="24"/>
        </w:rPr>
        <w:t>ignotum</w:t>
      </w:r>
      <w:proofErr w:type="spellEnd"/>
      <w:r>
        <w:rPr>
          <w:i/>
          <w:sz w:val="24"/>
        </w:rPr>
        <w:t xml:space="preserve"> per </w:t>
      </w:r>
      <w:proofErr w:type="spellStart"/>
      <w:r>
        <w:rPr>
          <w:i/>
          <w:sz w:val="24"/>
        </w:rPr>
        <w:t>igno</w:t>
      </w:r>
      <w:r>
        <w:rPr>
          <w:i/>
          <w:sz w:val="24"/>
        </w:rPr>
        <w:t>tum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idem</w:t>
      </w:r>
      <w:proofErr w:type="spellEnd"/>
      <w:r>
        <w:rPr>
          <w:i/>
          <w:sz w:val="24"/>
        </w:rPr>
        <w:t xml:space="preserve"> per </w:t>
      </w:r>
      <w:proofErr w:type="spellStart"/>
      <w:r>
        <w:rPr>
          <w:i/>
          <w:sz w:val="24"/>
        </w:rPr>
        <w:t>idem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(błędnego koła)</w:t>
      </w:r>
      <w:r>
        <w:rPr>
          <w:i/>
          <w:sz w:val="24"/>
        </w:rPr>
        <w:t xml:space="preserve">. </w:t>
      </w:r>
      <w:r>
        <w:rPr>
          <w:sz w:val="24"/>
        </w:rPr>
        <w:t>Definicja za szeroka vs. definicja za wąska. Krzyżowanie i wykluczanie się zakresów. Przesunięcie kategorialne.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Zdefiniuj, stosując reguły definicji klasycznej, nazwy</w:t>
      </w:r>
      <w:r>
        <w:rPr>
          <w:i/>
          <w:sz w:val="24"/>
        </w:rPr>
        <w:t>: człowiek</w:t>
      </w:r>
      <w:r>
        <w:rPr>
          <w:sz w:val="24"/>
        </w:rPr>
        <w:t xml:space="preserve">, </w:t>
      </w:r>
      <w:r>
        <w:rPr>
          <w:i/>
          <w:sz w:val="24"/>
        </w:rPr>
        <w:t>kura</w:t>
      </w:r>
      <w:r>
        <w:rPr>
          <w:sz w:val="24"/>
        </w:rPr>
        <w:t xml:space="preserve">, </w:t>
      </w:r>
      <w:r>
        <w:rPr>
          <w:i/>
          <w:sz w:val="24"/>
        </w:rPr>
        <w:t>komputer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filozof</w:t>
      </w:r>
      <w:r>
        <w:rPr>
          <w:sz w:val="24"/>
        </w:rPr>
        <w:t>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ind w:left="475" w:right="139"/>
        <w:jc w:val="both"/>
        <w:rPr>
          <w:sz w:val="24"/>
        </w:rPr>
      </w:pPr>
      <w:r>
        <w:rPr>
          <w:sz w:val="24"/>
        </w:rPr>
        <w:t>Podaj przykłady r</w:t>
      </w:r>
      <w:r>
        <w:rPr>
          <w:sz w:val="24"/>
        </w:rPr>
        <w:t xml:space="preserve">ozumowań: </w:t>
      </w:r>
      <w:r>
        <w:rPr>
          <w:i/>
          <w:sz w:val="24"/>
        </w:rPr>
        <w:t xml:space="preserve">modus </w:t>
      </w:r>
      <w:proofErr w:type="spellStart"/>
      <w:r>
        <w:rPr>
          <w:i/>
          <w:sz w:val="24"/>
        </w:rPr>
        <w:t>ponendo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ponens</w:t>
      </w:r>
      <w:proofErr w:type="spellEnd"/>
      <w:r>
        <w:rPr>
          <w:i/>
          <w:sz w:val="24"/>
        </w:rPr>
        <w:t xml:space="preserve">, modus </w:t>
      </w:r>
      <w:proofErr w:type="spellStart"/>
      <w:r>
        <w:rPr>
          <w:i/>
          <w:sz w:val="24"/>
        </w:rPr>
        <w:t>tollendo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tollens</w:t>
      </w:r>
      <w:proofErr w:type="spellEnd"/>
      <w:r>
        <w:rPr>
          <w:i/>
          <w:sz w:val="24"/>
        </w:rPr>
        <w:t xml:space="preserve">, modus </w:t>
      </w:r>
      <w:proofErr w:type="spellStart"/>
      <w:r>
        <w:rPr>
          <w:i/>
          <w:sz w:val="24"/>
        </w:rPr>
        <w:t>tollendo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ponens</w:t>
      </w:r>
      <w:proofErr w:type="spellEnd"/>
      <w:r>
        <w:rPr>
          <w:sz w:val="24"/>
        </w:rPr>
        <w:t>, sylogizmu hipotetycznego, dylematów</w:t>
      </w:r>
      <w:r>
        <w:rPr>
          <w:spacing w:val="-2"/>
          <w:sz w:val="24"/>
        </w:rPr>
        <w:t xml:space="preserve"> </w:t>
      </w:r>
      <w:r>
        <w:rPr>
          <w:sz w:val="24"/>
        </w:rPr>
        <w:t>konstrukcyjnych.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Wnioskowania zawodne vs.</w:t>
      </w:r>
      <w:r>
        <w:rPr>
          <w:spacing w:val="-3"/>
          <w:sz w:val="24"/>
        </w:rPr>
        <w:t xml:space="preserve"> </w:t>
      </w:r>
      <w:r>
        <w:rPr>
          <w:sz w:val="24"/>
        </w:rPr>
        <w:t>niezawodne.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>Błąd materialny a błąd formalny</w:t>
      </w:r>
      <w:r>
        <w:rPr>
          <w:spacing w:val="1"/>
          <w:sz w:val="24"/>
        </w:rPr>
        <w:t xml:space="preserve"> </w:t>
      </w:r>
      <w:r>
        <w:rPr>
          <w:sz w:val="24"/>
        </w:rPr>
        <w:t>rozumowania.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>Podaj przykłady chwytów erystycznych. Na czym polega ich</w:t>
      </w:r>
      <w:r>
        <w:rPr>
          <w:spacing w:val="-4"/>
          <w:sz w:val="24"/>
        </w:rPr>
        <w:t xml:space="preserve"> </w:t>
      </w:r>
      <w:r>
        <w:rPr>
          <w:sz w:val="24"/>
        </w:rPr>
        <w:t>nieuczciwość?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 xml:space="preserve">Dowody </w:t>
      </w:r>
      <w:r>
        <w:rPr>
          <w:spacing w:val="-6"/>
          <w:sz w:val="24"/>
        </w:rPr>
        <w:t xml:space="preserve">św. </w:t>
      </w:r>
      <w:r>
        <w:rPr>
          <w:spacing w:val="-3"/>
          <w:sz w:val="24"/>
        </w:rPr>
        <w:t xml:space="preserve">Tomasza </w:t>
      </w:r>
      <w:r>
        <w:rPr>
          <w:sz w:val="24"/>
        </w:rPr>
        <w:t>na istnienie Boga („pięć dróg”) i kontrargumentacja wobec</w:t>
      </w:r>
      <w:r>
        <w:rPr>
          <w:spacing w:val="-6"/>
          <w:sz w:val="24"/>
        </w:rPr>
        <w:t xml:space="preserve"> </w:t>
      </w:r>
      <w:r>
        <w:rPr>
          <w:sz w:val="24"/>
        </w:rPr>
        <w:t>nich.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>Dualizm psychofizyczny</w:t>
      </w:r>
      <w:r>
        <w:rPr>
          <w:spacing w:val="-2"/>
          <w:sz w:val="24"/>
        </w:rPr>
        <w:t xml:space="preserve"> </w:t>
      </w:r>
      <w:r>
        <w:rPr>
          <w:sz w:val="24"/>
        </w:rPr>
        <w:t>Kartezjusza.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>„Zakład Pascala”.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 xml:space="preserve">Scharakteryzuj pokrótce pojęcie </w:t>
      </w:r>
      <w:r>
        <w:rPr>
          <w:i/>
          <w:sz w:val="24"/>
        </w:rPr>
        <w:t>empiryzmu</w:t>
      </w:r>
      <w:r>
        <w:rPr>
          <w:sz w:val="24"/>
        </w:rPr>
        <w:t>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lastRenderedPageBreak/>
        <w:t>Przestrzeń i czas w filozofii Immanuela</w:t>
      </w:r>
      <w:r>
        <w:rPr>
          <w:spacing w:val="-4"/>
          <w:sz w:val="24"/>
        </w:rPr>
        <w:t xml:space="preserve"> </w:t>
      </w:r>
      <w:r>
        <w:rPr>
          <w:sz w:val="24"/>
        </w:rPr>
        <w:t>Kanta.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>Imperatyw</w:t>
      </w:r>
      <w:r>
        <w:rPr>
          <w:spacing w:val="-1"/>
          <w:sz w:val="24"/>
        </w:rPr>
        <w:t xml:space="preserve"> </w:t>
      </w:r>
      <w:r>
        <w:rPr>
          <w:sz w:val="24"/>
        </w:rPr>
        <w:t>kategoryczny.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 xml:space="preserve">Scharakteryzuj pojęcie </w:t>
      </w:r>
      <w:r>
        <w:rPr>
          <w:i/>
          <w:sz w:val="24"/>
        </w:rPr>
        <w:t xml:space="preserve">utylitaryzmu </w:t>
      </w:r>
      <w:r>
        <w:rPr>
          <w:sz w:val="24"/>
        </w:rPr>
        <w:t>(J. S.</w:t>
      </w:r>
      <w:r>
        <w:rPr>
          <w:spacing w:val="-14"/>
          <w:sz w:val="24"/>
        </w:rPr>
        <w:t xml:space="preserve"> </w:t>
      </w:r>
      <w:r>
        <w:rPr>
          <w:sz w:val="24"/>
        </w:rPr>
        <w:t>Mill).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 xml:space="preserve">Postawa apollińska i dionizyjska </w:t>
      </w:r>
      <w:r>
        <w:rPr>
          <w:spacing w:val="-7"/>
          <w:sz w:val="24"/>
        </w:rPr>
        <w:t>(F.</w:t>
      </w:r>
      <w:r>
        <w:rPr>
          <w:spacing w:val="-12"/>
          <w:sz w:val="24"/>
        </w:rPr>
        <w:t xml:space="preserve"> </w:t>
      </w:r>
      <w:r>
        <w:rPr>
          <w:sz w:val="24"/>
        </w:rPr>
        <w:t>Nietzsche).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ind w:hanging="361"/>
        <w:rPr>
          <w:sz w:val="24"/>
        </w:rPr>
      </w:pPr>
      <w:r>
        <w:rPr>
          <w:sz w:val="24"/>
        </w:rPr>
        <w:t>Nauka – potwierdza czy falsyfikuje</w:t>
      </w:r>
      <w:r>
        <w:rPr>
          <w:spacing w:val="-2"/>
          <w:sz w:val="24"/>
        </w:rPr>
        <w:t xml:space="preserve"> </w:t>
      </w:r>
      <w:r>
        <w:rPr>
          <w:sz w:val="24"/>
        </w:rPr>
        <w:t>hipotezy?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ind w:left="475" w:right="304"/>
        <w:rPr>
          <w:sz w:val="24"/>
        </w:rPr>
      </w:pPr>
      <w:r>
        <w:rPr>
          <w:sz w:val="24"/>
        </w:rPr>
        <w:t>Co oznacza, że „człowiek jest tym, kim ni</w:t>
      </w:r>
      <w:r>
        <w:rPr>
          <w:sz w:val="24"/>
        </w:rPr>
        <w:t xml:space="preserve">e jest i nie jest tym,  kim  jest”?  Egzystencjalizm J. </w:t>
      </w:r>
      <w:r>
        <w:rPr>
          <w:spacing w:val="-14"/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Sartre’a.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spacing w:before="0"/>
        <w:ind w:hanging="361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głównych przedstawicieli neopozytywizmu. Scharakteryzuj pokrótce ich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poglądy.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ind w:hanging="361"/>
        <w:rPr>
          <w:sz w:val="24"/>
        </w:rPr>
      </w:pPr>
      <w:r>
        <w:rPr>
          <w:sz w:val="24"/>
        </w:rPr>
        <w:t>O czym, zdaniem L. Wittgensteina, należy milczeć? Dlaczego właśnie o</w:t>
      </w:r>
      <w:r>
        <w:rPr>
          <w:spacing w:val="-14"/>
          <w:sz w:val="24"/>
        </w:rPr>
        <w:t xml:space="preserve"> </w:t>
      </w:r>
      <w:r>
        <w:rPr>
          <w:sz w:val="24"/>
        </w:rPr>
        <w:t>tym?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ind w:left="475" w:right="117"/>
        <w:rPr>
          <w:sz w:val="24"/>
        </w:rPr>
      </w:pPr>
      <w:r>
        <w:rPr>
          <w:sz w:val="24"/>
        </w:rPr>
        <w:t xml:space="preserve">Spory ontologiczne: realizm </w:t>
      </w:r>
      <w:r>
        <w:rPr>
          <w:sz w:val="24"/>
        </w:rPr>
        <w:t>- idealizm, monizm – pluralizm, determinizm – indeterminizm, nominalizm –</w:t>
      </w:r>
      <w:r>
        <w:rPr>
          <w:spacing w:val="-2"/>
          <w:sz w:val="24"/>
        </w:rPr>
        <w:t xml:space="preserve"> </w:t>
      </w:r>
      <w:r>
        <w:rPr>
          <w:sz w:val="24"/>
        </w:rPr>
        <w:t>platonizm.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spacing w:before="0"/>
        <w:ind w:hanging="361"/>
        <w:rPr>
          <w:sz w:val="24"/>
        </w:rPr>
      </w:pPr>
      <w:r>
        <w:rPr>
          <w:sz w:val="24"/>
        </w:rPr>
        <w:t>Koncepcje prawdy: klasyczna, koherencyjna, pragmatyczna.</w:t>
      </w: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>Spory etyczne: relatywizm - absolutyzm, subiektywizm –</w:t>
      </w:r>
      <w:r>
        <w:rPr>
          <w:spacing w:val="-2"/>
          <w:sz w:val="24"/>
        </w:rPr>
        <w:t xml:space="preserve"> </w:t>
      </w:r>
      <w:r>
        <w:rPr>
          <w:sz w:val="24"/>
        </w:rPr>
        <w:t>obiektywizm.</w:t>
      </w:r>
    </w:p>
    <w:p w:rsidR="001F6EE5" w:rsidRDefault="001F6EE5">
      <w:pPr>
        <w:jc w:val="both"/>
        <w:rPr>
          <w:sz w:val="24"/>
        </w:rPr>
        <w:sectPr w:rsidR="001F6EE5">
          <w:type w:val="continuous"/>
          <w:pgSz w:w="11910" w:h="16840"/>
          <w:pgMar w:top="1040" w:right="1020" w:bottom="280" w:left="1380" w:header="708" w:footer="708" w:gutter="0"/>
          <w:cols w:space="708"/>
        </w:sectPr>
      </w:pPr>
    </w:p>
    <w:p w:rsidR="001F6EE5" w:rsidRDefault="00696D53">
      <w:pPr>
        <w:pStyle w:val="Akapitzlist"/>
        <w:numPr>
          <w:ilvl w:val="0"/>
          <w:numId w:val="1"/>
        </w:numPr>
        <w:tabs>
          <w:tab w:val="left" w:pos="476"/>
        </w:tabs>
        <w:spacing w:before="76" w:line="360" w:lineRule="auto"/>
        <w:ind w:left="475" w:right="112"/>
        <w:rPr>
          <w:sz w:val="24"/>
        </w:rPr>
      </w:pPr>
      <w:r>
        <w:rPr>
          <w:spacing w:val="-3"/>
          <w:sz w:val="24"/>
        </w:rPr>
        <w:lastRenderedPageBreak/>
        <w:t xml:space="preserve">Wymień wybrany, </w:t>
      </w:r>
      <w:r>
        <w:rPr>
          <w:sz w:val="24"/>
        </w:rPr>
        <w:t>współczesny problem bioetyczny i przedstaw swoje stanowisko wobec niego.</w:t>
      </w:r>
    </w:p>
    <w:p w:rsidR="001F6EE5" w:rsidRDefault="001F6EE5">
      <w:pPr>
        <w:pStyle w:val="Tekstpodstawowy"/>
        <w:ind w:left="0" w:firstLine="0"/>
        <w:rPr>
          <w:sz w:val="26"/>
        </w:rPr>
      </w:pPr>
    </w:p>
    <w:p w:rsidR="001F6EE5" w:rsidRDefault="001F6EE5">
      <w:pPr>
        <w:pStyle w:val="Tekstpodstawowy"/>
        <w:ind w:left="0" w:firstLine="0"/>
        <w:rPr>
          <w:sz w:val="26"/>
        </w:rPr>
      </w:pPr>
    </w:p>
    <w:p w:rsidR="001F6EE5" w:rsidRDefault="001F6EE5">
      <w:pPr>
        <w:pStyle w:val="Tekstpodstawowy"/>
        <w:ind w:left="0" w:firstLine="0"/>
        <w:rPr>
          <w:sz w:val="26"/>
        </w:rPr>
      </w:pPr>
    </w:p>
    <w:p w:rsidR="001F6EE5" w:rsidRDefault="001F6EE5">
      <w:pPr>
        <w:pStyle w:val="Tekstpodstawowy"/>
        <w:ind w:left="0" w:firstLine="0"/>
        <w:rPr>
          <w:sz w:val="26"/>
        </w:rPr>
      </w:pPr>
    </w:p>
    <w:p w:rsidR="001F6EE5" w:rsidRDefault="001F6EE5">
      <w:pPr>
        <w:pStyle w:val="Tekstpodstawowy"/>
        <w:ind w:left="0" w:firstLine="0"/>
        <w:rPr>
          <w:sz w:val="26"/>
        </w:rPr>
      </w:pPr>
    </w:p>
    <w:p w:rsidR="001F6EE5" w:rsidRDefault="001F6EE5">
      <w:pPr>
        <w:pStyle w:val="Tekstpodstawowy"/>
        <w:ind w:left="0" w:firstLine="0"/>
        <w:rPr>
          <w:sz w:val="26"/>
        </w:rPr>
      </w:pPr>
    </w:p>
    <w:p w:rsidR="001F6EE5" w:rsidRDefault="001F6EE5">
      <w:pPr>
        <w:pStyle w:val="Tekstpodstawowy"/>
        <w:ind w:left="0" w:firstLine="0"/>
      </w:pPr>
    </w:p>
    <w:p w:rsidR="001F6EE5" w:rsidRDefault="00696D53">
      <w:pPr>
        <w:pStyle w:val="Tekstpodstawowy"/>
        <w:spacing w:line="360" w:lineRule="auto"/>
        <w:ind w:left="5410" w:right="93" w:firstLine="1106"/>
      </w:pPr>
      <w:r>
        <w:t xml:space="preserve">Potrzebujesz więcej pytań? ;) </w:t>
      </w:r>
      <w:proofErr w:type="spellStart"/>
      <w:r>
        <w:t>wojciech</w:t>
      </w:r>
      <w:proofErr w:type="spellEnd"/>
      <w:r>
        <w:t>[kropka</w:t>
      </w:r>
      <w:hyperlink r:id="rId7">
        <w:r>
          <w:t>]pa</w:t>
        </w:r>
      </w:hyperlink>
      <w:r>
        <w:t>c</w:t>
      </w:r>
      <w:hyperlink r:id="rId8">
        <w:r>
          <w:t>zesniak@gmail.com</w:t>
        </w:r>
      </w:hyperlink>
    </w:p>
    <w:sectPr w:rsidR="001F6EE5">
      <w:pgSz w:w="11910" w:h="16840"/>
      <w:pgMar w:top="1040" w:right="102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86F8A"/>
    <w:multiLevelType w:val="hybridMultilevel"/>
    <w:tmpl w:val="A3629026"/>
    <w:lvl w:ilvl="0" w:tplc="8AEE4C64">
      <w:start w:val="1"/>
      <w:numFmt w:val="decimal"/>
      <w:lvlText w:val="%1."/>
      <w:lvlJc w:val="left"/>
      <w:pPr>
        <w:ind w:left="476" w:hanging="360"/>
        <w:jc w:val="left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pl-PL" w:eastAsia="en-US" w:bidi="ar-SA"/>
      </w:rPr>
    </w:lvl>
    <w:lvl w:ilvl="1" w:tplc="0232AB10">
      <w:numFmt w:val="bullet"/>
      <w:lvlText w:val="•"/>
      <w:lvlJc w:val="left"/>
      <w:pPr>
        <w:ind w:left="1382" w:hanging="360"/>
      </w:pPr>
      <w:rPr>
        <w:rFonts w:hint="default"/>
        <w:lang w:val="pl-PL" w:eastAsia="en-US" w:bidi="ar-SA"/>
      </w:rPr>
    </w:lvl>
    <w:lvl w:ilvl="2" w:tplc="28406548">
      <w:numFmt w:val="bullet"/>
      <w:lvlText w:val="•"/>
      <w:lvlJc w:val="left"/>
      <w:pPr>
        <w:ind w:left="2285" w:hanging="360"/>
      </w:pPr>
      <w:rPr>
        <w:rFonts w:hint="default"/>
        <w:lang w:val="pl-PL" w:eastAsia="en-US" w:bidi="ar-SA"/>
      </w:rPr>
    </w:lvl>
    <w:lvl w:ilvl="3" w:tplc="1A58F092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A3184E8A">
      <w:numFmt w:val="bullet"/>
      <w:lvlText w:val="•"/>
      <w:lvlJc w:val="left"/>
      <w:pPr>
        <w:ind w:left="4090" w:hanging="360"/>
      </w:pPr>
      <w:rPr>
        <w:rFonts w:hint="default"/>
        <w:lang w:val="pl-PL" w:eastAsia="en-US" w:bidi="ar-SA"/>
      </w:rPr>
    </w:lvl>
    <w:lvl w:ilvl="5" w:tplc="9B14B3EA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BFAA6B24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 w:tplc="E656286E">
      <w:numFmt w:val="bullet"/>
      <w:lvlText w:val="•"/>
      <w:lvlJc w:val="left"/>
      <w:pPr>
        <w:ind w:left="6798" w:hanging="360"/>
      </w:pPr>
      <w:rPr>
        <w:rFonts w:hint="default"/>
        <w:lang w:val="pl-PL" w:eastAsia="en-US" w:bidi="ar-SA"/>
      </w:rPr>
    </w:lvl>
    <w:lvl w:ilvl="8" w:tplc="7F78C27C">
      <w:numFmt w:val="bullet"/>
      <w:lvlText w:val="•"/>
      <w:lvlJc w:val="left"/>
      <w:pPr>
        <w:ind w:left="770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6EE5"/>
    <w:rsid w:val="001F6EE5"/>
    <w:rsid w:val="006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4F551-0EB8-468C-ACBA-E4CD33D1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6"/>
      <w:ind w:left="991"/>
    </w:pPr>
    <w:rPr>
      <w:rFonts w:ascii="Tahoma" w:eastAsia="Tahoma" w:hAnsi="Tahoma" w:cs="Tahoma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8"/>
      <w:ind w:left="47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rsid w:val="00696D53"/>
    <w:pPr>
      <w:widowControl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696D53"/>
    <w:rPr>
      <w:b/>
      <w:bCs/>
    </w:rPr>
  </w:style>
  <w:style w:type="character" w:styleId="Hipercze">
    <w:name w:val="Hyperlink"/>
    <w:basedOn w:val="Domylnaczcionkaakapitu"/>
    <w:rsid w:val="00696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zesnia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czesni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ciech.paczesniak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2</cp:revision>
  <dcterms:created xsi:type="dcterms:W3CDTF">2022-09-19T19:53:00Z</dcterms:created>
  <dcterms:modified xsi:type="dcterms:W3CDTF">2022-11-08T17:12:00Z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2022-09-19T00:00:00Z</vt:filetime>
  </property>
</Properties>
</file>