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94C8" w14:textId="77777777" w:rsidR="00DB0DA2" w:rsidRDefault="00DB0DA2" w:rsidP="00DB0DA2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Style w:val="Pogrubienie"/>
          <w:rFonts w:ascii="Helvetica" w:hAnsi="Helvetica" w:cs="Helvetica"/>
          <w:color w:val="141412"/>
        </w:rPr>
        <w:t>RENATA NOWAK</w:t>
      </w:r>
      <w:r>
        <w:rPr>
          <w:rFonts w:ascii="Helvetica" w:hAnsi="Helvetica" w:cs="Helvetica"/>
          <w:b/>
          <w:bCs/>
          <w:noProof/>
          <w:color w:val="EA9629"/>
        </w:rPr>
        <w:drawing>
          <wp:inline distT="0" distB="0" distL="0" distR="0" wp14:anchorId="0580ADD0" wp14:editId="3498A60E">
            <wp:extent cx="1847850" cy="2857500"/>
            <wp:effectExtent l="0" t="0" r="0" b="0"/>
            <wp:docPr id="2" name="Obraz 2" descr="https://solanka.itl.pl/szkola/wp-content/uploads/2017/11/nowak-194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lanka.itl.pl/szkola/wp-content/uploads/2017/11/nowak-194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070A7" w14:textId="04350631" w:rsidR="00DB0DA2" w:rsidRDefault="00DB0DA2" w:rsidP="00DB0DA2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Jestem egzaminatorem z języka łacińskiego. Ukończyłam studia magisterskie na Uniwersytecie Wrocławskim, na kierunku: Filologia, w zakresie filologii klasycznej i kultury antycznej. Od ponad dziesięciu lat pracuję w liceach, ucząc młodzież języka łacińskiego. Jestem także asystentem dydaktycznym Centrum Języków Obcych na Uniwersytecie Rzeszowskim. Zapraszam do kontaktu pod</w:t>
      </w:r>
      <w:r w:rsidR="004671A6">
        <w:rPr>
          <w:rFonts w:ascii="Helvetica" w:hAnsi="Helvetica" w:cs="Helvetica"/>
          <w:color w:val="141412"/>
        </w:rPr>
        <w:t xml:space="preserve"> </w:t>
      </w:r>
      <w:r>
        <w:rPr>
          <w:rFonts w:ascii="Helvetica" w:hAnsi="Helvetica" w:cs="Helvetica"/>
          <w:color w:val="141412"/>
        </w:rPr>
        <w:t>adresem: </w:t>
      </w:r>
      <w:r w:rsidR="005237BC">
        <w:rPr>
          <w:rFonts w:ascii="Helvetica" w:hAnsi="Helvetica" w:cs="Helvetica"/>
          <w:b/>
          <w:bCs/>
        </w:rPr>
        <w:t>rnowak</w:t>
      </w:r>
      <w:r w:rsidR="00AD1AE8">
        <w:rPr>
          <w:rFonts w:ascii="Helvetica" w:hAnsi="Helvetica" w:cs="Helvetica"/>
          <w:b/>
          <w:bCs/>
        </w:rPr>
        <w:t>@ur.edu.pl</w:t>
      </w:r>
    </w:p>
    <w:p w14:paraId="56F69731" w14:textId="5F274857" w:rsidR="00DB0DA2" w:rsidRPr="00DB0DA2" w:rsidRDefault="00DB0DA2" w:rsidP="00DB0DA2">
      <w:pPr>
        <w:pStyle w:val="NormalnyWeb"/>
        <w:shd w:val="clear" w:color="auto" w:fill="FFFFFF"/>
        <w:spacing w:before="0" w:beforeAutospacing="0" w:after="360" w:afterAutospacing="0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 </w:t>
      </w:r>
    </w:p>
    <w:p w14:paraId="3CDFD2E4" w14:textId="19E23059" w:rsidR="00C75B70" w:rsidRDefault="00562F7A" w:rsidP="00C75B70">
      <w:pPr>
        <w:shd w:val="clear" w:color="auto" w:fill="FFFFFF"/>
        <w:spacing w:before="100" w:beforeAutospacing="1" w:after="100" w:afterAutospacing="1" w:line="240" w:lineRule="auto"/>
        <w:ind w:left="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Zakres części podstawy programowej- j</w:t>
      </w:r>
      <w:r w:rsidR="00C75B70" w:rsidRPr="0008070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ęzyk łaciński i kultura antyczna</w:t>
      </w:r>
      <w:r w:rsidR="0008070A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 w:rsidR="0008070A" w:rsidRPr="0008070A">
        <w:rPr>
          <w:rFonts w:ascii="Arial" w:hAnsi="Arial" w:cs="Arial"/>
          <w:color w:val="333333"/>
          <w:sz w:val="32"/>
          <w:szCs w:val="32"/>
          <w:shd w:val="clear" w:color="auto" w:fill="FFFFFF"/>
        </w:rPr>
        <w:t>(</w:t>
      </w:r>
      <w:r w:rsidR="007A7E24"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ZAKRES</w:t>
      </w:r>
      <w:r w:rsidR="00481288"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PODSTAWOWY</w:t>
      </w:r>
      <w:r w:rsid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425BEDA7" w14:textId="476D9D62" w:rsidR="00EB3FF0" w:rsidRPr="00EB3FF0" w:rsidRDefault="00EB3FF0" w:rsidP="00C75B70">
      <w:pPr>
        <w:shd w:val="clear" w:color="auto" w:fill="FFFFFF"/>
        <w:spacing w:before="100" w:beforeAutospacing="1" w:after="100" w:afterAutospacing="1" w:line="240" w:lineRule="auto"/>
        <w:ind w:left="180" w:right="-225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B3FF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RENATA NOWAK – </w:t>
      </w:r>
      <w:r w:rsidR="005237BC">
        <w:rPr>
          <w:rFonts w:ascii="Arial" w:hAnsi="Arial" w:cs="Arial"/>
          <w:b/>
          <w:bCs/>
          <w:color w:val="4472C4" w:themeColor="accent1"/>
          <w:sz w:val="28"/>
          <w:szCs w:val="28"/>
          <w:shd w:val="clear" w:color="auto" w:fill="FFFFFF"/>
        </w:rPr>
        <w:t>rnowak@</w:t>
      </w:r>
      <w:r w:rsidR="00F739CE">
        <w:rPr>
          <w:rFonts w:ascii="Arial" w:hAnsi="Arial" w:cs="Arial"/>
          <w:b/>
          <w:bCs/>
          <w:color w:val="4472C4" w:themeColor="accent1"/>
          <w:sz w:val="28"/>
          <w:szCs w:val="28"/>
          <w:shd w:val="clear" w:color="auto" w:fill="FFFFFF"/>
        </w:rPr>
        <w:t>ur.edu.pl</w:t>
      </w:r>
    </w:p>
    <w:p w14:paraId="71AA3D0E" w14:textId="77777777" w:rsidR="00C75B70" w:rsidRPr="0008070A" w:rsidRDefault="00C75B70" w:rsidP="00C75B70">
      <w:pPr>
        <w:shd w:val="clear" w:color="auto" w:fill="FFFFFF"/>
        <w:spacing w:before="100" w:beforeAutospacing="1" w:after="100" w:afterAutospacing="1" w:line="240" w:lineRule="auto"/>
        <w:ind w:left="180"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KOMPETENCJEJĘZYKOWE:</w:t>
      </w:r>
    </w:p>
    <w:p w14:paraId="2AF54630" w14:textId="77777777" w:rsidR="00C75B70" w:rsidRPr="0008070A" w:rsidRDefault="00C75B70" w:rsidP="00C75B70">
      <w:p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Znajomość podstaw języka łacińskiego pozwalająca czytać pod kierunkiem nauczyciela nieskomplikowane, różnorodne formalnie i pochodzące z różnych epok oryginalne teksty łacińskie. </w:t>
      </w:r>
    </w:p>
    <w:p w14:paraId="1E925BE8" w14:textId="77777777" w:rsidR="00C75B70" w:rsidRPr="0008070A" w:rsidRDefault="00C75B70" w:rsidP="00C75B70">
      <w:p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Uczeń rozpoznaje (z pomocą tabelek gramatycznych lub bez tej pomocy) następujące formy z zakresu gramatyki języka łacińskiego: </w:t>
      </w:r>
    </w:p>
    <w:p w14:paraId="6FDC9D28" w14:textId="77777777" w:rsidR="00C75B70" w:rsidRPr="0008070A" w:rsidRDefault="00C75B70" w:rsidP="00C75B7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formy fleksyjne rzeczowników regularnych deklinacji I–V, </w:t>
      </w:r>
    </w:p>
    <w:p w14:paraId="7D860B7A" w14:textId="77777777" w:rsidR="00C75B70" w:rsidRPr="0008070A" w:rsidRDefault="00C75B70" w:rsidP="00C75B7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formy fleksyjne przymiotników deklinacji I–III (w stopniu równym), </w:t>
      </w:r>
    </w:p>
    <w:p w14:paraId="1A734294" w14:textId="77777777" w:rsidR="00C75B70" w:rsidRPr="0008070A" w:rsidRDefault="00C75B70" w:rsidP="00C75B7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formy stopnia wyższego (comparativus) i najwyższego (superlativus) przymiotników: bonus, malus, magnus, parvus, </w:t>
      </w:r>
    </w:p>
    <w:p w14:paraId="52CDF9F6" w14:textId="77777777" w:rsidR="00C75B70" w:rsidRPr="0008070A" w:rsidRDefault="00C75B70" w:rsidP="00C75B7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formy fleksyjne i zasady użycia zaimków osobowych (oprócz G.) i dzierżawczych, </w:t>
      </w:r>
    </w:p>
    <w:p w14:paraId="42FB362C" w14:textId="77777777" w:rsidR="00C75B70" w:rsidRPr="0008070A" w:rsidRDefault="00C75B70" w:rsidP="00C75B7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formy fleksyjne liczebników głównych i porządkowych 1–3, </w:t>
      </w:r>
    </w:p>
    <w:p w14:paraId="3A5A0DBA" w14:textId="77777777" w:rsidR="00C75B70" w:rsidRPr="0008070A" w:rsidRDefault="00C75B70" w:rsidP="00C75B7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formy strony czynnej i biernej czasowników regularnych koniugacji I–IV w trybie orzekającym w czasie teraźniejszym (indicativus praesentis activi i passivi), formy strony czynnej w trybie orzekającym w czasie przeszłym dokonanym (indicativus perfecti activi) oraz formy strony czynnej w trybie rozkazującym w czasie teraźniejszym (imperativus praesentis activi), </w:t>
      </w:r>
    </w:p>
    <w:p w14:paraId="2BCD66F2" w14:textId="77777777" w:rsidR="00C75B70" w:rsidRPr="0008070A" w:rsidRDefault="00C75B70" w:rsidP="00C75B7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formy bezokolicznika łacińskiego infinitivus praesentis activi, </w:t>
      </w:r>
    </w:p>
    <w:p w14:paraId="01F32B9B" w14:textId="77777777" w:rsidR="00C75B70" w:rsidRPr="0008070A" w:rsidRDefault="00C75B70" w:rsidP="00C75B7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formy czasowników nieregularnych w trybie orzekającym w czasie teraźniejszym (indicativus praesentis): esse i wybrane composita (possum, adsum, absum), </w:t>
      </w:r>
    </w:p>
    <w:p w14:paraId="68DC9D0B" w14:textId="77777777" w:rsidR="00C75B70" w:rsidRPr="0008070A" w:rsidRDefault="00C75B70" w:rsidP="00C75B70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podstawowe przyimki (wraz ze zrozumieniem sensu przypadka, z którym się łączą); </w:t>
      </w:r>
    </w:p>
    <w:p w14:paraId="728190A1" w14:textId="77777777" w:rsidR="00C75B70" w:rsidRPr="0008070A" w:rsidRDefault="00C75B70" w:rsidP="00C75B70">
      <w:p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Uczeń rozpoznaje następujące zjawiska składniowe z zakresu gramatyki języka łacińskiego: </w:t>
      </w:r>
    </w:p>
    <w:p w14:paraId="6F9654F7" w14:textId="77777777" w:rsidR="00C75B70" w:rsidRPr="0008070A" w:rsidRDefault="00C75B70" w:rsidP="00C75B7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zdania z orzeczeniem imiennym, </w:t>
      </w:r>
    </w:p>
    <w:p w14:paraId="754677E5" w14:textId="77777777" w:rsidR="00C75B70" w:rsidRPr="0008070A" w:rsidRDefault="00C75B70" w:rsidP="00C75B7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strukturę składniową zdania w stronie czynnej i biernej (twierdzącego i przeczącego); </w:t>
      </w:r>
    </w:p>
    <w:p w14:paraId="2B728940" w14:textId="77777777" w:rsidR="00C75B70" w:rsidRPr="0008070A" w:rsidRDefault="00C75B70" w:rsidP="00C75B70">
      <w:p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Uczeń potrafi odnaleźć w dołączonym do tekstu słowniczku lub w słowniku słowa występujące w tłumaczonym tekście; </w:t>
      </w:r>
    </w:p>
    <w:p w14:paraId="640815DE" w14:textId="77777777" w:rsidR="00C75B70" w:rsidRPr="0008070A" w:rsidRDefault="00C75B70" w:rsidP="00C75B70">
      <w:p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Uczeń potrafi czytać ze zrozumieniem bardzo prosty oryginalny tekst łaciński prozatorski oraz poetycki, posługując się dołączonym do tekstu słowniczkiem lub słownikiem oraz tabelkami gramatycznymi; </w:t>
      </w:r>
    </w:p>
    <w:p w14:paraId="253BD9A4" w14:textId="77777777" w:rsidR="00C75B70" w:rsidRPr="0008070A" w:rsidRDefault="00C75B70" w:rsidP="00C75B70">
      <w:p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Uczeń potrafi czytać metrycznie wiersze łacińskie starożytne, średniowieczne i nowożytne (z pomocą zaznaczonych w tekście miejsc akcentowania). </w:t>
      </w:r>
    </w:p>
    <w:p w14:paraId="041922F4" w14:textId="77777777" w:rsidR="00C75B70" w:rsidRPr="0008070A" w:rsidRDefault="00C75B70" w:rsidP="00C75B70">
      <w:p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35E8ADC" w14:textId="496FCDF5" w:rsidR="00C75B70" w:rsidRPr="0008070A" w:rsidRDefault="0008070A" w:rsidP="00C75B70">
      <w:pPr>
        <w:shd w:val="clear" w:color="auto" w:fill="FFFFFF"/>
        <w:spacing w:before="100" w:beforeAutospacing="1" w:after="100" w:afterAutospacing="1" w:line="240" w:lineRule="auto"/>
        <w:ind w:left="360" w:right="-225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="00C75B70" w:rsidRPr="000807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KOMPETENCJE KULTUROWE:</w:t>
      </w:r>
    </w:p>
    <w:p w14:paraId="3141BF97" w14:textId="198997A6" w:rsidR="00C75B70" w:rsidRPr="0008070A" w:rsidRDefault="00C75B70" w:rsidP="001967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Język łaciński w rodzinie języków indoeuropejskich </w:t>
      </w:r>
    </w:p>
    <w:p w14:paraId="4F3FE74B" w14:textId="506C156D" w:rsidR="00C75B70" w:rsidRPr="0008070A" w:rsidRDefault="00C75B70" w:rsidP="001967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Roma antiqua, nova, aeterna </w:t>
      </w:r>
    </w:p>
    <w:p w14:paraId="1EABA5CF" w14:textId="12E85EF8" w:rsidR="00C75B70" w:rsidRPr="0008070A" w:rsidRDefault="00C75B70" w:rsidP="001967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Mitologia grecka.</w:t>
      </w:r>
    </w:p>
    <w:p w14:paraId="24D8EE6A" w14:textId="1F7E97A0" w:rsidR="00C75B70" w:rsidRPr="0008070A" w:rsidRDefault="00C75B70" w:rsidP="001967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Demokracja ateńska: ideał i praktyka.</w:t>
      </w:r>
    </w:p>
    <w:p w14:paraId="78CFCEC4" w14:textId="790D3ACB" w:rsidR="00C75B70" w:rsidRPr="0008070A" w:rsidRDefault="00C75B70" w:rsidP="001967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Ciało w kulturze grecko-rzymskiej. </w:t>
      </w:r>
    </w:p>
    <w:p w14:paraId="47C2073A" w14:textId="568B9D9D" w:rsidR="00C75B70" w:rsidRPr="0008070A" w:rsidRDefault="00C75B70" w:rsidP="008C1DE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Klasyczny system wartości estetycznych w sztuce i architekturze. </w:t>
      </w:r>
    </w:p>
    <w:p w14:paraId="72916DDE" w14:textId="273E2231" w:rsidR="00C75B70" w:rsidRPr="0008070A" w:rsidRDefault="00C75B70" w:rsidP="001967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Rzymskie wzorce osobowe (exempla), pamięć historyczna i kult przodków jako budulec tożsamości, wspólnoty i narzędzie propagandy.</w:t>
      </w:r>
    </w:p>
    <w:p w14:paraId="2DACCB34" w14:textId="1CB3F6A9" w:rsidR="00C75B70" w:rsidRPr="0008070A" w:rsidRDefault="00C75B70" w:rsidP="001967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Kościoła pierwszych chrześcijan do rzymskiego Kościoła papieży. </w:t>
      </w:r>
    </w:p>
    <w:p w14:paraId="25D5E6E6" w14:textId="5C917CA3" w:rsidR="00C75B70" w:rsidRPr="0008070A" w:rsidRDefault="00C75B70" w:rsidP="001967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Cywilizacja imperium rzymskiego i jej znaczenie dla kształtu i rozwoju świata zachodniego. </w:t>
      </w:r>
    </w:p>
    <w:p w14:paraId="22B1F7BC" w14:textId="452A8257" w:rsidR="00C75B70" w:rsidRPr="0008070A" w:rsidRDefault="00C75B70" w:rsidP="001967A1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807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Rzymska forma Rzeczypospolitej Obojga Narodów. </w:t>
      </w:r>
    </w:p>
    <w:p w14:paraId="7DFD6ABC" w14:textId="77777777" w:rsidR="00C75B70" w:rsidRPr="0008070A" w:rsidRDefault="00C75B70" w:rsidP="00E20142">
      <w:p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C9A8A98" w14:textId="77777777" w:rsidR="00C75B70" w:rsidRPr="0008070A" w:rsidRDefault="00C75B70" w:rsidP="00E20142">
      <w:pPr>
        <w:shd w:val="clear" w:color="auto" w:fill="FFFFFF"/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C75B70" w:rsidRPr="0008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D96"/>
    <w:multiLevelType w:val="hybridMultilevel"/>
    <w:tmpl w:val="C0FAD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217C6"/>
    <w:multiLevelType w:val="hybridMultilevel"/>
    <w:tmpl w:val="926CD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26691"/>
    <w:multiLevelType w:val="hybridMultilevel"/>
    <w:tmpl w:val="02108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C4FA1"/>
    <w:multiLevelType w:val="hybridMultilevel"/>
    <w:tmpl w:val="A608112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A5702"/>
    <w:multiLevelType w:val="hybridMultilevel"/>
    <w:tmpl w:val="AA38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B2A7A"/>
    <w:multiLevelType w:val="hybridMultilevel"/>
    <w:tmpl w:val="7074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681747">
    <w:abstractNumId w:val="5"/>
  </w:num>
  <w:num w:numId="2" w16cid:durableId="1002394141">
    <w:abstractNumId w:val="1"/>
  </w:num>
  <w:num w:numId="3" w16cid:durableId="1769425636">
    <w:abstractNumId w:val="2"/>
  </w:num>
  <w:num w:numId="4" w16cid:durableId="860585870">
    <w:abstractNumId w:val="3"/>
  </w:num>
  <w:num w:numId="5" w16cid:durableId="1986426213">
    <w:abstractNumId w:val="0"/>
  </w:num>
  <w:num w:numId="6" w16cid:durableId="5573279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70"/>
    <w:rsid w:val="0008070A"/>
    <w:rsid w:val="001967A1"/>
    <w:rsid w:val="00340F24"/>
    <w:rsid w:val="004671A6"/>
    <w:rsid w:val="00481288"/>
    <w:rsid w:val="0048342F"/>
    <w:rsid w:val="005237BC"/>
    <w:rsid w:val="0054373E"/>
    <w:rsid w:val="00562F7A"/>
    <w:rsid w:val="007A7E24"/>
    <w:rsid w:val="008C1DE1"/>
    <w:rsid w:val="00956391"/>
    <w:rsid w:val="0099578B"/>
    <w:rsid w:val="00AD1AE8"/>
    <w:rsid w:val="00C75B70"/>
    <w:rsid w:val="00D316B5"/>
    <w:rsid w:val="00DB0DA2"/>
    <w:rsid w:val="00E20142"/>
    <w:rsid w:val="00EB3FF0"/>
    <w:rsid w:val="00F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7B73"/>
  <w15:chartTrackingRefBased/>
  <w15:docId w15:val="{4096D56E-1017-42A3-982B-42BBCE04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B7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0DA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B0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olanka.itl.pl/szkola/wp-content/uploads/2017/11/nowa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</dc:creator>
  <cp:keywords/>
  <dc:description/>
  <cp:lastModifiedBy>warsztaty</cp:lastModifiedBy>
  <cp:revision>4</cp:revision>
  <dcterms:created xsi:type="dcterms:W3CDTF">2023-05-19T10:35:00Z</dcterms:created>
  <dcterms:modified xsi:type="dcterms:W3CDTF">2023-05-19T10:35:00Z</dcterms:modified>
</cp:coreProperties>
</file>