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5A809" w14:textId="7535C09F" w:rsidR="00EE59D1" w:rsidRDefault="00EE59D1" w:rsidP="3B1333FC">
      <w:pPr>
        <w:spacing w:before="57" w:after="57"/>
        <w:rPr>
          <w:rFonts w:ascii="Times New Roman" w:hAnsi="Times New Roman"/>
          <w:b/>
          <w:bCs/>
          <w:sz w:val="26"/>
          <w:szCs w:val="26"/>
        </w:rPr>
      </w:pPr>
    </w:p>
    <w:p w14:paraId="1F20E1B1" w14:textId="0A0AE662" w:rsidR="00EE59D1" w:rsidRDefault="00A6341A" w:rsidP="3B1333FC">
      <w:pPr>
        <w:spacing w:before="57" w:after="57"/>
        <w:jc w:val="center"/>
        <w:rPr>
          <w:rFonts w:ascii="Times New Roman" w:hAnsi="Times New Roman"/>
          <w:b/>
          <w:bCs/>
        </w:rPr>
      </w:pPr>
      <w:r w:rsidRPr="3B1333FC">
        <w:rPr>
          <w:rFonts w:ascii="Times New Roman" w:hAnsi="Times New Roman"/>
          <w:b/>
          <w:bCs/>
        </w:rPr>
        <w:t>ZAKRES CZĘŚCI PODSTAWY PROGRAMOWEJ</w:t>
      </w:r>
      <w:r w:rsidR="00EE59D1" w:rsidRPr="3B1333FC">
        <w:rPr>
          <w:rFonts w:ascii="Times New Roman" w:hAnsi="Times New Roman"/>
          <w:b/>
          <w:bCs/>
        </w:rPr>
        <w:t xml:space="preserve"> Z FIZYKI </w:t>
      </w:r>
      <w:r w:rsidR="00E90148">
        <w:rPr>
          <w:rFonts w:ascii="Times New Roman" w:hAnsi="Times New Roman"/>
          <w:b/>
          <w:bCs/>
        </w:rPr>
        <w:br/>
      </w:r>
      <w:bookmarkStart w:id="0" w:name="_GoBack"/>
      <w:bookmarkEnd w:id="0"/>
      <w:r w:rsidR="6ECC18EC" w:rsidRPr="3B1333FC">
        <w:rPr>
          <w:rFonts w:ascii="Times New Roman" w:hAnsi="Times New Roman"/>
          <w:b/>
          <w:bCs/>
        </w:rPr>
        <w:t xml:space="preserve">NA POZIOMIE ROZSZERZONYM </w:t>
      </w:r>
      <w:r w:rsidR="00EE59D1" w:rsidRPr="3B1333FC">
        <w:rPr>
          <w:rFonts w:ascii="Times New Roman" w:hAnsi="Times New Roman"/>
          <w:b/>
          <w:bCs/>
        </w:rPr>
        <w:t>K</w:t>
      </w:r>
      <w:r w:rsidR="113B704E" w:rsidRPr="3B1333FC">
        <w:rPr>
          <w:rFonts w:ascii="Times New Roman" w:hAnsi="Times New Roman"/>
          <w:b/>
          <w:bCs/>
        </w:rPr>
        <w:t>L.</w:t>
      </w:r>
      <w:r w:rsidR="00EE59D1" w:rsidRPr="3B1333FC">
        <w:rPr>
          <w:rFonts w:ascii="Times New Roman" w:hAnsi="Times New Roman"/>
          <w:b/>
          <w:bCs/>
        </w:rPr>
        <w:t xml:space="preserve"> II </w:t>
      </w:r>
      <w:r w:rsidR="0052187B" w:rsidRPr="3B1333FC">
        <w:rPr>
          <w:rFonts w:ascii="Times New Roman" w:hAnsi="Times New Roman"/>
          <w:b/>
          <w:bCs/>
        </w:rPr>
        <w:t xml:space="preserve">LO </w:t>
      </w:r>
    </w:p>
    <w:p w14:paraId="5A39BBE3" w14:textId="77777777" w:rsidR="00AC21E3" w:rsidRDefault="00AC21E3" w:rsidP="3B1333FC">
      <w:pPr>
        <w:pStyle w:val="Standard"/>
        <w:spacing w:before="57" w:after="57"/>
        <w:jc w:val="both"/>
        <w:rPr>
          <w:rFonts w:ascii="Times New Roman" w:hAnsi="Times New Roman"/>
        </w:rPr>
      </w:pPr>
    </w:p>
    <w:p w14:paraId="0C64B7C4" w14:textId="20E85D38" w:rsidR="00AC21E3" w:rsidRDefault="00AC21E3" w:rsidP="00AC21E3">
      <w:pPr>
        <w:pStyle w:val="Standard"/>
        <w:spacing w:before="57" w:after="57"/>
        <w:jc w:val="both"/>
        <w:rPr>
          <w:rFonts w:ascii="Times New Roman" w:hAnsi="Times New Roman"/>
          <w:sz w:val="26"/>
          <w:szCs w:val="26"/>
        </w:rPr>
      </w:pPr>
      <w:r w:rsidRPr="58A742DC">
        <w:rPr>
          <w:rFonts w:ascii="Times New Roman" w:hAnsi="Times New Roman"/>
          <w:sz w:val="26"/>
          <w:szCs w:val="26"/>
        </w:rPr>
        <w:t>Nazywam się Krystyna Kotula. Jestem nauczycielem dyplomowanym z ponad 30 – letnim stażem pracy.  Nauczanie fizyki sprawia mi wielką satysfakcję, zwłaszcza gdy udaje mi się zainteresować tym przedmiotem moich uczniów i rozbudzić ich ciekawość poznawczą.  Jestem osobą przyjazną, ale i konsekwentną.</w:t>
      </w:r>
    </w:p>
    <w:p w14:paraId="3961475A" w14:textId="503AA43F" w:rsidR="00AC21E3" w:rsidRDefault="00AC21E3" w:rsidP="00AC21E3">
      <w:pPr>
        <w:pStyle w:val="Standard"/>
        <w:spacing w:before="57" w:after="57"/>
        <w:jc w:val="both"/>
        <w:rPr>
          <w:rFonts w:ascii="Times New Roman" w:hAnsi="Times New Roman"/>
          <w:sz w:val="26"/>
          <w:szCs w:val="26"/>
        </w:rPr>
      </w:pPr>
      <w:r w:rsidRPr="7A8C3E83">
        <w:rPr>
          <w:rFonts w:ascii="Times New Roman" w:hAnsi="Times New Roman"/>
          <w:sz w:val="26"/>
          <w:szCs w:val="26"/>
        </w:rPr>
        <w:t xml:space="preserve">Bardzo lubię podróżować i czytać książki. Interesuję się nowościami i ciekawostkami </w:t>
      </w:r>
      <w:r>
        <w:br/>
      </w:r>
      <w:r w:rsidRPr="7A8C3E83">
        <w:rPr>
          <w:rFonts w:ascii="Times New Roman" w:hAnsi="Times New Roman"/>
          <w:sz w:val="26"/>
          <w:szCs w:val="26"/>
        </w:rPr>
        <w:t>z dziedziny fizyki i astronomii. Będę Waszym egzaminatorem z fizyki.</w:t>
      </w:r>
    </w:p>
    <w:p w14:paraId="56F31024" w14:textId="00C3DD64" w:rsidR="00AC21E3" w:rsidRDefault="00AC21E3" w:rsidP="00AC21E3">
      <w:pPr>
        <w:pStyle w:val="Standard"/>
        <w:spacing w:before="57" w:after="57"/>
        <w:jc w:val="both"/>
        <w:rPr>
          <w:rFonts w:hint="eastAsia"/>
        </w:rPr>
      </w:pPr>
      <w:r w:rsidRPr="58A742DC">
        <w:rPr>
          <w:rFonts w:ascii="Times New Roman" w:hAnsi="Times New Roman"/>
          <w:sz w:val="26"/>
          <w:szCs w:val="26"/>
        </w:rPr>
        <w:t xml:space="preserve">Można się ze mną kontaktować poprzez adres e-mail: </w:t>
      </w:r>
      <w:hyperlink r:id="rId7">
        <w:r w:rsidRPr="58A742DC">
          <w:rPr>
            <w:rStyle w:val="Hipercze"/>
            <w:rFonts w:ascii="Times New Roman" w:hAnsi="Times New Roman"/>
            <w:sz w:val="26"/>
            <w:szCs w:val="26"/>
          </w:rPr>
          <w:t>krysiakotula@poczta.fm</w:t>
        </w:r>
      </w:hyperlink>
    </w:p>
    <w:p w14:paraId="41C8F396" w14:textId="77777777" w:rsidR="00EE59D1" w:rsidRDefault="00EE59D1">
      <w:pPr>
        <w:spacing w:before="57" w:after="57"/>
        <w:rPr>
          <w:rFonts w:ascii="Times New Roman" w:hAnsi="Times New Roman"/>
          <w:sz w:val="26"/>
          <w:szCs w:val="26"/>
        </w:rPr>
      </w:pPr>
    </w:p>
    <w:p w14:paraId="1A1AF1F4" w14:textId="77777777" w:rsidR="00EE59D1" w:rsidRPr="00133EF5" w:rsidRDefault="00EE59D1">
      <w:pPr>
        <w:numPr>
          <w:ilvl w:val="0"/>
          <w:numId w:val="1"/>
        </w:numPr>
        <w:spacing w:before="57" w:after="57"/>
        <w:rPr>
          <w:rFonts w:hint="eastAsia"/>
        </w:rPr>
      </w:pPr>
      <w:r w:rsidRPr="00133EF5">
        <w:rPr>
          <w:rFonts w:ascii="Times New Roman" w:hAnsi="Times New Roman"/>
        </w:rPr>
        <w:t xml:space="preserve">Ciśnienie. Jednostki ciśnienia. </w:t>
      </w:r>
    </w:p>
    <w:p w14:paraId="2062EDD5" w14:textId="77777777" w:rsidR="00EE59D1" w:rsidRPr="00133EF5" w:rsidRDefault="00EE59D1">
      <w:pPr>
        <w:numPr>
          <w:ilvl w:val="0"/>
          <w:numId w:val="1"/>
        </w:numPr>
        <w:spacing w:before="57" w:after="57"/>
        <w:rPr>
          <w:rFonts w:hint="eastAsia"/>
        </w:rPr>
      </w:pPr>
      <w:r w:rsidRPr="00133EF5">
        <w:rPr>
          <w:rFonts w:ascii="Times New Roman" w:hAnsi="Times New Roman"/>
        </w:rPr>
        <w:t>Prawo Pascala.</w:t>
      </w:r>
    </w:p>
    <w:p w14:paraId="144DDBE2" w14:textId="77777777" w:rsidR="00EE59D1" w:rsidRPr="00133EF5" w:rsidRDefault="00EE59D1">
      <w:pPr>
        <w:numPr>
          <w:ilvl w:val="0"/>
          <w:numId w:val="1"/>
        </w:numPr>
        <w:spacing w:before="57" w:after="57"/>
        <w:rPr>
          <w:rFonts w:hint="eastAsia"/>
        </w:rPr>
      </w:pPr>
      <w:r w:rsidRPr="00133EF5">
        <w:rPr>
          <w:rFonts w:ascii="Times New Roman" w:hAnsi="Times New Roman"/>
        </w:rPr>
        <w:t>Ciśnienie hydrostatyczne i ciśnienie atmosferyczne.</w:t>
      </w:r>
    </w:p>
    <w:p w14:paraId="5D371AF0" w14:textId="77777777" w:rsidR="00EE59D1" w:rsidRPr="00133EF5" w:rsidRDefault="00EE59D1" w:rsidP="000F2382">
      <w:pPr>
        <w:numPr>
          <w:ilvl w:val="0"/>
          <w:numId w:val="1"/>
        </w:numPr>
        <w:spacing w:before="57" w:after="57"/>
        <w:rPr>
          <w:rFonts w:hint="eastAsia"/>
        </w:rPr>
      </w:pPr>
      <w:r w:rsidRPr="00133EF5">
        <w:rPr>
          <w:rFonts w:ascii="Times New Roman" w:hAnsi="Times New Roman"/>
        </w:rPr>
        <w:t xml:space="preserve">Siła wyporu. </w:t>
      </w:r>
      <w:r w:rsidR="000F2382">
        <w:t xml:space="preserve"> </w:t>
      </w:r>
      <w:r w:rsidRPr="000F2382">
        <w:rPr>
          <w:rFonts w:ascii="Times New Roman" w:hAnsi="Times New Roman"/>
        </w:rPr>
        <w:t>Warunki pływania ciał.</w:t>
      </w:r>
    </w:p>
    <w:p w14:paraId="5CA98C6C" w14:textId="77777777" w:rsidR="00EE59D1" w:rsidRPr="00133EF5" w:rsidRDefault="00EE59D1">
      <w:pPr>
        <w:numPr>
          <w:ilvl w:val="0"/>
          <w:numId w:val="1"/>
        </w:numPr>
        <w:spacing w:before="57" w:after="57"/>
        <w:rPr>
          <w:rFonts w:hint="eastAsia"/>
        </w:rPr>
      </w:pPr>
      <w:r w:rsidRPr="00133EF5">
        <w:rPr>
          <w:rFonts w:ascii="Times New Roman" w:hAnsi="Times New Roman"/>
        </w:rPr>
        <w:t>Prawo Archimedesa.</w:t>
      </w:r>
    </w:p>
    <w:p w14:paraId="04E16CF5" w14:textId="77777777" w:rsidR="00EE59D1" w:rsidRPr="00133EF5" w:rsidRDefault="00EE59D1">
      <w:pPr>
        <w:numPr>
          <w:ilvl w:val="0"/>
          <w:numId w:val="1"/>
        </w:numPr>
        <w:spacing w:before="57" w:after="57"/>
        <w:rPr>
          <w:rFonts w:hint="eastAsia"/>
        </w:rPr>
      </w:pPr>
      <w:r w:rsidRPr="00133EF5">
        <w:rPr>
          <w:rFonts w:ascii="Times New Roman" w:hAnsi="Times New Roman"/>
        </w:rPr>
        <w:t xml:space="preserve">Teoria kinetyczno-molekularna budowy materii. </w:t>
      </w:r>
    </w:p>
    <w:p w14:paraId="3491C78C" w14:textId="77777777" w:rsidR="00EE59D1" w:rsidRPr="00133EF5" w:rsidRDefault="00EE59D1">
      <w:pPr>
        <w:numPr>
          <w:ilvl w:val="0"/>
          <w:numId w:val="1"/>
        </w:numPr>
        <w:spacing w:before="57" w:after="57"/>
        <w:rPr>
          <w:rFonts w:hint="eastAsia"/>
        </w:rPr>
      </w:pPr>
      <w:r w:rsidRPr="00133EF5">
        <w:rPr>
          <w:rFonts w:ascii="Times New Roman" w:hAnsi="Times New Roman"/>
        </w:rPr>
        <w:t xml:space="preserve">Ciepło właściwe substancji. </w:t>
      </w:r>
    </w:p>
    <w:p w14:paraId="5FBB6415" w14:textId="77777777" w:rsidR="00EE59D1" w:rsidRPr="00133EF5" w:rsidRDefault="00EE59D1" w:rsidP="000F2382">
      <w:pPr>
        <w:numPr>
          <w:ilvl w:val="0"/>
          <w:numId w:val="1"/>
        </w:numPr>
        <w:spacing w:before="57" w:after="57"/>
        <w:rPr>
          <w:rFonts w:hint="eastAsia"/>
        </w:rPr>
      </w:pPr>
      <w:r w:rsidRPr="00133EF5">
        <w:rPr>
          <w:rFonts w:ascii="Times New Roman" w:hAnsi="Times New Roman"/>
        </w:rPr>
        <w:t>Formy przekazywania ciepła.</w:t>
      </w:r>
    </w:p>
    <w:p w14:paraId="0963367A" w14:textId="77777777" w:rsidR="00EE59D1" w:rsidRPr="00133EF5" w:rsidRDefault="00EE59D1">
      <w:pPr>
        <w:numPr>
          <w:ilvl w:val="0"/>
          <w:numId w:val="1"/>
        </w:numPr>
        <w:spacing w:before="57" w:after="57"/>
        <w:rPr>
          <w:rFonts w:hint="eastAsia"/>
        </w:rPr>
      </w:pPr>
      <w:r w:rsidRPr="00133EF5">
        <w:rPr>
          <w:rFonts w:ascii="Times New Roman" w:hAnsi="Times New Roman"/>
        </w:rPr>
        <w:t xml:space="preserve"> Ciepło topnienia, ciepło parowania. </w:t>
      </w:r>
    </w:p>
    <w:p w14:paraId="06FB50ED" w14:textId="77777777" w:rsidR="00EE59D1" w:rsidRPr="00133EF5" w:rsidRDefault="00EE59D1">
      <w:pPr>
        <w:numPr>
          <w:ilvl w:val="0"/>
          <w:numId w:val="1"/>
        </w:numPr>
        <w:spacing w:before="57" w:after="57"/>
        <w:rPr>
          <w:rFonts w:hint="eastAsia"/>
        </w:rPr>
      </w:pPr>
      <w:r w:rsidRPr="00133EF5">
        <w:rPr>
          <w:rFonts w:ascii="Times New Roman" w:hAnsi="Times New Roman"/>
        </w:rPr>
        <w:t xml:space="preserve"> Bilans cieplny i jego zastosowanie.</w:t>
      </w:r>
    </w:p>
    <w:p w14:paraId="77ACD073" w14:textId="77777777" w:rsidR="00EE59D1" w:rsidRPr="00133EF5" w:rsidRDefault="00EE59D1">
      <w:pPr>
        <w:numPr>
          <w:ilvl w:val="0"/>
          <w:numId w:val="1"/>
        </w:numPr>
        <w:spacing w:before="57" w:after="57"/>
        <w:rPr>
          <w:rFonts w:hint="eastAsia"/>
        </w:rPr>
      </w:pPr>
      <w:r w:rsidRPr="00133EF5">
        <w:rPr>
          <w:rFonts w:ascii="Times New Roman" w:hAnsi="Times New Roman"/>
        </w:rPr>
        <w:t xml:space="preserve"> Rozszerzalność cieplna ciał stałych, cieczy i gazów. </w:t>
      </w:r>
    </w:p>
    <w:p w14:paraId="3E3F0A12" w14:textId="77777777" w:rsidR="00EE59D1" w:rsidRPr="00133EF5" w:rsidRDefault="000F2382">
      <w:pPr>
        <w:numPr>
          <w:ilvl w:val="0"/>
          <w:numId w:val="1"/>
        </w:numPr>
        <w:spacing w:before="57" w:after="57"/>
        <w:rPr>
          <w:rFonts w:hint="eastAsia"/>
        </w:rPr>
      </w:pPr>
      <w:r>
        <w:rPr>
          <w:rFonts w:ascii="Times New Roman" w:hAnsi="Times New Roman"/>
        </w:rPr>
        <w:t xml:space="preserve"> </w:t>
      </w:r>
      <w:r w:rsidRPr="00133EF5">
        <w:rPr>
          <w:rFonts w:ascii="Times New Roman" w:hAnsi="Times New Roman"/>
        </w:rPr>
        <w:t>Model gazu doskonałego</w:t>
      </w:r>
      <w:r w:rsidR="00EE59D1" w:rsidRPr="00133EF5">
        <w:rPr>
          <w:rFonts w:ascii="Times New Roman" w:hAnsi="Times New Roman"/>
        </w:rPr>
        <w:t xml:space="preserve"> Przemiany gazowe: izotermiczna, izochoryczna, izobaryczna. </w:t>
      </w:r>
    </w:p>
    <w:p w14:paraId="6F4D0073" w14:textId="77777777" w:rsidR="00EE59D1" w:rsidRPr="00133EF5" w:rsidRDefault="00EE59D1">
      <w:pPr>
        <w:numPr>
          <w:ilvl w:val="0"/>
          <w:numId w:val="1"/>
        </w:numPr>
        <w:spacing w:before="57" w:after="57"/>
        <w:rPr>
          <w:rFonts w:hint="eastAsia"/>
        </w:rPr>
      </w:pPr>
      <w:r w:rsidRPr="00133EF5">
        <w:rPr>
          <w:rFonts w:ascii="Times New Roman" w:hAnsi="Times New Roman"/>
        </w:rPr>
        <w:t xml:space="preserve"> </w:t>
      </w:r>
      <w:r w:rsidR="000F2382" w:rsidRPr="00133EF5">
        <w:rPr>
          <w:rFonts w:ascii="Times New Roman" w:hAnsi="Times New Roman"/>
        </w:rPr>
        <w:t>Przemiany gazowe: izotermiczna, izochoryczna, izobaryczna.</w:t>
      </w:r>
    </w:p>
    <w:p w14:paraId="269EBB52" w14:textId="77777777" w:rsidR="00EE59D1" w:rsidRPr="00133EF5" w:rsidRDefault="00EE59D1">
      <w:pPr>
        <w:numPr>
          <w:ilvl w:val="0"/>
          <w:numId w:val="1"/>
        </w:numPr>
        <w:spacing w:before="57" w:after="57"/>
        <w:rPr>
          <w:rFonts w:hint="eastAsia"/>
        </w:rPr>
      </w:pPr>
      <w:r w:rsidRPr="00133EF5">
        <w:rPr>
          <w:rFonts w:ascii="Times New Roman" w:hAnsi="Times New Roman"/>
        </w:rPr>
        <w:t xml:space="preserve"> Równanie gazu doskonałego.</w:t>
      </w:r>
    </w:p>
    <w:p w14:paraId="5D6A4FFF" w14:textId="77777777" w:rsidR="00EE59D1" w:rsidRPr="00133EF5" w:rsidRDefault="00EE59D1">
      <w:pPr>
        <w:numPr>
          <w:ilvl w:val="0"/>
          <w:numId w:val="1"/>
        </w:numPr>
        <w:spacing w:before="57" w:after="57"/>
        <w:rPr>
          <w:rFonts w:hint="eastAsia"/>
        </w:rPr>
      </w:pPr>
      <w:r w:rsidRPr="00133EF5">
        <w:rPr>
          <w:rFonts w:ascii="Times New Roman" w:hAnsi="Times New Roman"/>
        </w:rPr>
        <w:t xml:space="preserve">Procesy nieodwracalne. Druga zasada termodynamiki. </w:t>
      </w:r>
    </w:p>
    <w:p w14:paraId="5B916A20" w14:textId="77777777" w:rsidR="00EE59D1" w:rsidRPr="00133EF5" w:rsidRDefault="00EE59D1">
      <w:pPr>
        <w:numPr>
          <w:ilvl w:val="0"/>
          <w:numId w:val="1"/>
        </w:numPr>
        <w:spacing w:before="57" w:after="57"/>
        <w:rPr>
          <w:rFonts w:hint="eastAsia"/>
        </w:rPr>
      </w:pPr>
      <w:r w:rsidRPr="00133EF5">
        <w:rPr>
          <w:rFonts w:ascii="Times New Roman" w:hAnsi="Times New Roman"/>
        </w:rPr>
        <w:t xml:space="preserve"> Pojęcia opisujące ruch drgający.</w:t>
      </w:r>
    </w:p>
    <w:p w14:paraId="7F57C429" w14:textId="77777777" w:rsidR="00EE59D1" w:rsidRPr="00133EF5" w:rsidRDefault="00EE59D1" w:rsidP="000F2382">
      <w:pPr>
        <w:numPr>
          <w:ilvl w:val="0"/>
          <w:numId w:val="1"/>
        </w:numPr>
        <w:spacing w:before="57" w:after="57"/>
        <w:rPr>
          <w:rFonts w:hint="eastAsia"/>
        </w:rPr>
      </w:pPr>
      <w:r w:rsidRPr="00133EF5">
        <w:rPr>
          <w:rFonts w:ascii="Times New Roman" w:hAnsi="Times New Roman"/>
        </w:rPr>
        <w:t xml:space="preserve"> Wahadło matematyczne</w:t>
      </w:r>
      <w:r w:rsidR="000F2382">
        <w:rPr>
          <w:rFonts w:ascii="Times New Roman" w:hAnsi="Times New Roman"/>
        </w:rPr>
        <w:t xml:space="preserve"> i wahadło sprężynowe.</w:t>
      </w:r>
      <w:r w:rsidRPr="00133EF5">
        <w:rPr>
          <w:rFonts w:ascii="Times New Roman" w:hAnsi="Times New Roman"/>
        </w:rPr>
        <w:t xml:space="preserve"> </w:t>
      </w:r>
    </w:p>
    <w:p w14:paraId="031DD664" w14:textId="77777777" w:rsidR="00EE59D1" w:rsidRPr="00133EF5" w:rsidRDefault="00EE59D1">
      <w:pPr>
        <w:numPr>
          <w:ilvl w:val="0"/>
          <w:numId w:val="1"/>
        </w:numPr>
        <w:spacing w:before="57" w:after="57"/>
        <w:rPr>
          <w:rFonts w:hint="eastAsia"/>
        </w:rPr>
      </w:pPr>
      <w:r w:rsidRPr="00133EF5">
        <w:rPr>
          <w:rFonts w:ascii="Times New Roman" w:hAnsi="Times New Roman"/>
        </w:rPr>
        <w:t>Fale mechaniczne. Fala podłużna i fala poprzeczna.</w:t>
      </w:r>
    </w:p>
    <w:p w14:paraId="6A8704D6" w14:textId="77777777" w:rsidR="00EE59D1" w:rsidRPr="00133EF5" w:rsidRDefault="00EE59D1">
      <w:pPr>
        <w:numPr>
          <w:ilvl w:val="0"/>
          <w:numId w:val="1"/>
        </w:numPr>
        <w:spacing w:before="57" w:after="57"/>
        <w:rPr>
          <w:rFonts w:hint="eastAsia"/>
        </w:rPr>
      </w:pPr>
      <w:r w:rsidRPr="00133EF5">
        <w:rPr>
          <w:rFonts w:ascii="Times New Roman" w:hAnsi="Times New Roman"/>
        </w:rPr>
        <w:t xml:space="preserve"> Wielkości służące do opisu fali. </w:t>
      </w:r>
    </w:p>
    <w:p w14:paraId="5199FAA7" w14:textId="77777777" w:rsidR="00EE59D1" w:rsidRPr="00133EF5" w:rsidRDefault="00EE59D1">
      <w:pPr>
        <w:numPr>
          <w:ilvl w:val="0"/>
          <w:numId w:val="1"/>
        </w:numPr>
        <w:spacing w:before="57" w:after="57"/>
        <w:rPr>
          <w:rFonts w:hint="eastAsia"/>
        </w:rPr>
      </w:pPr>
      <w:r w:rsidRPr="00133EF5">
        <w:rPr>
          <w:rFonts w:ascii="Times New Roman" w:hAnsi="Times New Roman"/>
        </w:rPr>
        <w:t xml:space="preserve"> Fale dźwiękowe i ich rozchodzenie się. </w:t>
      </w:r>
    </w:p>
    <w:p w14:paraId="576331AC" w14:textId="77777777" w:rsidR="00EE59D1" w:rsidRPr="00133EF5" w:rsidRDefault="00EE59D1">
      <w:pPr>
        <w:numPr>
          <w:ilvl w:val="0"/>
          <w:numId w:val="1"/>
        </w:numPr>
        <w:spacing w:before="57" w:after="57"/>
        <w:rPr>
          <w:rFonts w:hint="eastAsia"/>
        </w:rPr>
      </w:pPr>
      <w:r w:rsidRPr="00133EF5">
        <w:rPr>
          <w:rFonts w:ascii="Times New Roman" w:hAnsi="Times New Roman"/>
        </w:rPr>
        <w:t xml:space="preserve"> Odbicie i załamanie fali. </w:t>
      </w:r>
    </w:p>
    <w:p w14:paraId="54102953" w14:textId="77777777" w:rsidR="00EE59D1" w:rsidRPr="00133EF5" w:rsidRDefault="00EE59D1">
      <w:pPr>
        <w:numPr>
          <w:ilvl w:val="0"/>
          <w:numId w:val="1"/>
        </w:numPr>
        <w:spacing w:before="57" w:after="57"/>
        <w:rPr>
          <w:rFonts w:hint="eastAsia"/>
        </w:rPr>
      </w:pPr>
      <w:r w:rsidRPr="00133EF5">
        <w:rPr>
          <w:rFonts w:ascii="Times New Roman" w:hAnsi="Times New Roman"/>
        </w:rPr>
        <w:t xml:space="preserve"> Efekt Dopplera. </w:t>
      </w:r>
    </w:p>
    <w:sectPr w:rsidR="00EE59D1" w:rsidRPr="00133EF5">
      <w:pgSz w:w="11906" w:h="16838"/>
      <w:pgMar w:top="1134" w:right="1309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22"/>
    <w:rsid w:val="000F2382"/>
    <w:rsid w:val="00133EF5"/>
    <w:rsid w:val="00254722"/>
    <w:rsid w:val="004610DA"/>
    <w:rsid w:val="0052187B"/>
    <w:rsid w:val="00591025"/>
    <w:rsid w:val="00A6341A"/>
    <w:rsid w:val="00AC21E3"/>
    <w:rsid w:val="00E90148"/>
    <w:rsid w:val="00EE59D1"/>
    <w:rsid w:val="113B704E"/>
    <w:rsid w:val="1965240A"/>
    <w:rsid w:val="3B1333FC"/>
    <w:rsid w:val="58A742DC"/>
    <w:rsid w:val="6ECC18EC"/>
    <w:rsid w:val="7A8C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266F95"/>
  <w15:chartTrackingRefBased/>
  <w15:docId w15:val="{B8FF5E32-3B0B-4949-96B8-F7028BB0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rsid w:val="004610DA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krysiakotula@poczta.f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6D4AEB-0003-4B06-91CF-8D2EEE8DBC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F6EE1-8702-4406-B2FD-2ABDEA37B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Nykiel</dc:creator>
  <cp:keywords/>
  <cp:lastModifiedBy>user</cp:lastModifiedBy>
  <cp:revision>14</cp:revision>
  <cp:lastPrinted>1995-11-22T01:41:00Z</cp:lastPrinted>
  <dcterms:created xsi:type="dcterms:W3CDTF">2024-08-30T14:06:00Z</dcterms:created>
  <dcterms:modified xsi:type="dcterms:W3CDTF">2024-08-31T18:56:00Z</dcterms:modified>
</cp:coreProperties>
</file>