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EEB37" w14:textId="39600931" w:rsidR="00F93C3B" w:rsidRPr="000D3ED4" w:rsidRDefault="00F93C3B" w:rsidP="00F93C3B">
      <w:pPr>
        <w:spacing w:line="360" w:lineRule="auto"/>
        <w:jc w:val="center"/>
        <w:rPr>
          <w:b/>
          <w:bCs/>
          <w:i/>
        </w:rPr>
      </w:pPr>
      <w:r w:rsidRPr="76C56B42">
        <w:rPr>
          <w:b/>
          <w:bCs/>
        </w:rPr>
        <w:t xml:space="preserve">ZAKRES CZĘŚCI PODSTAWY PROGRAMOWEJ Z </w:t>
      </w:r>
      <w:r>
        <w:rPr>
          <w:b/>
          <w:bCs/>
        </w:rPr>
        <w:t>MATE</w:t>
      </w:r>
      <w:r w:rsidRPr="76C56B42">
        <w:rPr>
          <w:b/>
          <w:bCs/>
        </w:rPr>
        <w:t xml:space="preserve">MATYKI </w:t>
      </w:r>
      <w:r>
        <w:rPr>
          <w:b/>
          <w:bCs/>
        </w:rPr>
        <w:br/>
        <w:t>W ZAKRESIE</w:t>
      </w:r>
      <w:r w:rsidRPr="76C56B42">
        <w:rPr>
          <w:b/>
          <w:bCs/>
        </w:rPr>
        <w:t xml:space="preserve"> </w:t>
      </w:r>
      <w:r w:rsidR="00B215EC">
        <w:rPr>
          <w:b/>
        </w:rPr>
        <w:t>ROZSZERZONYM</w:t>
      </w:r>
      <w:r>
        <w:rPr>
          <w:b/>
          <w:bCs/>
        </w:rPr>
        <w:br/>
        <w:t xml:space="preserve">KLASA </w:t>
      </w:r>
      <w:r w:rsidRPr="76C56B42">
        <w:rPr>
          <w:b/>
          <w:bCs/>
        </w:rPr>
        <w:t>I</w:t>
      </w:r>
      <w:r w:rsidR="00FD3C85">
        <w:rPr>
          <w:b/>
          <w:bCs/>
        </w:rPr>
        <w:t>I</w:t>
      </w:r>
      <w:r w:rsidRPr="76C56B42">
        <w:rPr>
          <w:b/>
          <w:bCs/>
        </w:rPr>
        <w:t xml:space="preserve"> LO</w:t>
      </w:r>
    </w:p>
    <w:p w14:paraId="38D0A848" w14:textId="502A2361" w:rsidR="00BC17FF" w:rsidRDefault="00BC17FF" w:rsidP="00DF409B">
      <w:pPr>
        <w:pStyle w:val="StronaTytuowaCopyright"/>
        <w:rPr>
          <w:rFonts w:ascii="Times New Roman" w:hAnsi="Times New Roman"/>
          <w:sz w:val="24"/>
          <w:szCs w:val="24"/>
        </w:rPr>
      </w:pPr>
    </w:p>
    <w:p w14:paraId="255211FE" w14:textId="6140A6AD" w:rsidR="001A2794" w:rsidRDefault="00F93C3B" w:rsidP="001A2794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18E6A52" wp14:editId="581E9E5B">
            <wp:simplePos x="0" y="0"/>
            <wp:positionH relativeFrom="margin">
              <wp:posOffset>-635</wp:posOffset>
            </wp:positionH>
            <wp:positionV relativeFrom="margin">
              <wp:posOffset>934720</wp:posOffset>
            </wp:positionV>
            <wp:extent cx="2895600" cy="21717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Nazyw</w:t>
      </w:r>
      <w:r w:rsidR="00E045FA" w:rsidRPr="600BA4BB">
        <w:rPr>
          <w:rFonts w:ascii="Times New Roman" w:hAnsi="Times New Roman"/>
          <w:sz w:val="24"/>
          <w:szCs w:val="24"/>
        </w:rPr>
        <w:t xml:space="preserve">am się </w:t>
      </w:r>
      <w:r w:rsidR="00E045FA" w:rsidRPr="600BA4BB">
        <w:rPr>
          <w:rFonts w:ascii="Times New Roman" w:hAnsi="Times New Roman"/>
          <w:b/>
          <w:bCs/>
          <w:sz w:val="24"/>
          <w:szCs w:val="24"/>
        </w:rPr>
        <w:t>Barbara Szlachta</w:t>
      </w:r>
      <w:r w:rsidR="00E045FA" w:rsidRPr="600BA4BB">
        <w:rPr>
          <w:rFonts w:ascii="Times New Roman" w:hAnsi="Times New Roman"/>
          <w:sz w:val="24"/>
          <w:szCs w:val="24"/>
        </w:rPr>
        <w:t xml:space="preserve">, jestem nauczycielem, absolwentką Uniwersytetu Rzeszowskiego. Ukończyłam </w:t>
      </w:r>
      <w:r w:rsidR="00B84656" w:rsidRPr="600BA4BB">
        <w:rPr>
          <w:rFonts w:ascii="Times New Roman" w:hAnsi="Times New Roman"/>
          <w:sz w:val="24"/>
          <w:szCs w:val="24"/>
        </w:rPr>
        <w:t>studia magisterskie na 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matematyka nauczycielska,</w:t>
      </w:r>
      <w:r w:rsidR="001B62BB" w:rsidRPr="600BA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studia inżynierskie na </w:t>
      </w:r>
      <w:r w:rsidR="00B84656" w:rsidRPr="600BA4BB">
        <w:rPr>
          <w:rFonts w:ascii="Times New Roman" w:hAnsi="Times New Roman"/>
          <w:sz w:val="24"/>
          <w:szCs w:val="24"/>
        </w:rPr>
        <w:t>kierunku</w:t>
      </w:r>
      <w:r w:rsidR="00E045FA" w:rsidRPr="600BA4BB">
        <w:rPr>
          <w:rFonts w:ascii="Times New Roman" w:hAnsi="Times New Roman"/>
          <w:sz w:val="24"/>
          <w:szCs w:val="24"/>
        </w:rPr>
        <w:t xml:space="preserve"> informatyka oraz studia pod</w:t>
      </w:r>
      <w:r>
        <w:rPr>
          <w:rFonts w:ascii="Times New Roman" w:hAnsi="Times New Roman"/>
          <w:sz w:val="24"/>
          <w:szCs w:val="24"/>
        </w:rPr>
        <w:t>yplomowe z zakresu matematyka w </w:t>
      </w:r>
      <w:r w:rsidR="00E045FA" w:rsidRPr="600BA4BB">
        <w:rPr>
          <w:rFonts w:ascii="Times New Roman" w:hAnsi="Times New Roman"/>
          <w:sz w:val="24"/>
          <w:szCs w:val="24"/>
        </w:rPr>
        <w:t xml:space="preserve">finansach. </w:t>
      </w:r>
      <w:r w:rsidR="008741BD" w:rsidRPr="600BA4BB">
        <w:rPr>
          <w:rFonts w:ascii="Times New Roman" w:hAnsi="Times New Roman"/>
          <w:sz w:val="24"/>
          <w:szCs w:val="24"/>
        </w:rPr>
        <w:t>Uczenie daje mi wielką satysfakcję</w:t>
      </w:r>
      <w:r>
        <w:rPr>
          <w:rFonts w:ascii="Times New Roman" w:hAnsi="Times New Roman"/>
          <w:sz w:val="24"/>
          <w:szCs w:val="24"/>
        </w:rPr>
        <w:t>, każdy sukces moich uczniów to </w:t>
      </w:r>
      <w:r w:rsidR="008741BD" w:rsidRPr="600BA4BB">
        <w:rPr>
          <w:rFonts w:ascii="Times New Roman" w:hAnsi="Times New Roman"/>
          <w:sz w:val="24"/>
          <w:szCs w:val="24"/>
        </w:rPr>
        <w:t>nagroda i radość</w:t>
      </w:r>
      <w:r w:rsidR="00E045FA" w:rsidRPr="600BA4BB">
        <w:rPr>
          <w:rFonts w:ascii="Times New Roman" w:hAnsi="Times New Roman"/>
          <w:sz w:val="24"/>
          <w:szCs w:val="24"/>
        </w:rPr>
        <w:t xml:space="preserve">. </w:t>
      </w:r>
    </w:p>
    <w:p w14:paraId="17871FBA" w14:textId="77777777" w:rsidR="00F93C3B" w:rsidRDefault="00F93C3B" w:rsidP="00CC7617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435C948E" w14:textId="4B339BB9" w:rsidR="00821175" w:rsidRDefault="00E045FA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E045FA">
        <w:rPr>
          <w:rFonts w:ascii="Times New Roman" w:hAnsi="Times New Roman"/>
          <w:sz w:val="24"/>
          <w:szCs w:val="24"/>
        </w:rPr>
        <w:t xml:space="preserve">Zapraszam do kontaktu pod adresem: </w:t>
      </w:r>
      <w:hyperlink r:id="rId10" w:history="1">
        <w:r w:rsidR="00F93C3B" w:rsidRPr="00F93C3B">
          <w:rPr>
            <w:rStyle w:val="Hipercze"/>
            <w:rFonts w:ascii="Times New Roman" w:hAnsi="Times New Roman"/>
            <w:b/>
            <w:color w:val="auto"/>
            <w:sz w:val="24"/>
            <w:szCs w:val="24"/>
            <w:u w:val="none"/>
          </w:rPr>
          <w:t>barbarka_s@o2.pl</w:t>
        </w:r>
      </w:hyperlink>
    </w:p>
    <w:p w14:paraId="42D5CED2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p w14:paraId="74E92344" w14:textId="77777777" w:rsidR="00821175" w:rsidRDefault="00821175" w:rsidP="00CC7617">
      <w:pPr>
        <w:pStyle w:val="StronaTytuowaCopyright"/>
        <w:jc w:val="left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</w:tblGrid>
      <w:tr w:rsidR="00FD3C85" w:rsidRPr="00304BA0" w14:paraId="39BE2628" w14:textId="77777777" w:rsidTr="00FD3C85">
        <w:trPr>
          <w:trHeight w:val="567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9315F5" w14:textId="18D4FD53" w:rsidR="00FD3C85" w:rsidRPr="00304BA0" w:rsidRDefault="00FD3C85" w:rsidP="00FD3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ZAGADNIENIA</w:t>
            </w:r>
          </w:p>
        </w:tc>
      </w:tr>
      <w:tr w:rsidR="00FD3C85" w:rsidRPr="00C5645F" w14:paraId="4C35A086" w14:textId="77777777" w:rsidTr="00FD3C85">
        <w:trPr>
          <w:trHeight w:val="567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A9151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rPr>
                <w:bCs/>
                <w:color w:val="000000"/>
              </w:rPr>
              <w:t>1. Zastosowania funkcji kwadratowej</w:t>
            </w:r>
          </w:p>
        </w:tc>
      </w:tr>
      <w:tr w:rsidR="00FD3C85" w:rsidRPr="00304BA0" w14:paraId="27A5AA7B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1530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Równania kwadratowe – powtórzenie</w:t>
            </w:r>
          </w:p>
        </w:tc>
      </w:tr>
      <w:tr w:rsidR="00FD3C85" w:rsidRPr="00304BA0" w14:paraId="5C784E3E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F492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Nierówności kwadratowe – powtórzenie</w:t>
            </w:r>
          </w:p>
        </w:tc>
      </w:tr>
      <w:tr w:rsidR="00FD3C85" w:rsidRPr="00304BA0" w14:paraId="5C3254CE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8C20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Równania sprowadzalne do równań kwadratowych</w:t>
            </w:r>
          </w:p>
        </w:tc>
      </w:tr>
      <w:tr w:rsidR="00FD3C85" w:rsidRPr="00304BA0" w14:paraId="31EB8779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50FC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Układy równań (1)</w:t>
            </w:r>
          </w:p>
        </w:tc>
      </w:tr>
      <w:tr w:rsidR="00FD3C85" w:rsidRPr="00304BA0" w14:paraId="5B9179ED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0214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 xml:space="preserve">Wzory </w:t>
            </w:r>
            <w:proofErr w:type="spellStart"/>
            <w:r w:rsidRPr="00304BA0">
              <w:t>Vi</w:t>
            </w:r>
            <w:r>
              <w:t>ѐ</w:t>
            </w:r>
            <w:r w:rsidRPr="00304BA0">
              <w:t>te’a</w:t>
            </w:r>
            <w:proofErr w:type="spellEnd"/>
          </w:p>
        </w:tc>
      </w:tr>
      <w:tr w:rsidR="00FD3C85" w:rsidRPr="00304BA0" w14:paraId="407600CF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6FEE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Równania i nierówności kwadratowe z parametrem</w:t>
            </w:r>
          </w:p>
        </w:tc>
      </w:tr>
      <w:tr w:rsidR="00FD3C85" w:rsidRPr="00304BA0" w14:paraId="3A2578A1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EF14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Funkcja kwadratowa – zastosowania (1)</w:t>
            </w:r>
          </w:p>
        </w:tc>
      </w:tr>
      <w:tr w:rsidR="00FD3C85" w:rsidRPr="00304BA0" w14:paraId="4DA77230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254" w14:textId="77777777" w:rsidR="00FD3C85" w:rsidRPr="00304BA0" w:rsidRDefault="00FD3C85" w:rsidP="00FD3C85">
            <w:pPr>
              <w:pStyle w:val="Akapitzlist"/>
              <w:numPr>
                <w:ilvl w:val="0"/>
                <w:numId w:val="29"/>
              </w:numPr>
              <w:spacing w:after="200" w:line="276" w:lineRule="auto"/>
            </w:pPr>
            <w:r w:rsidRPr="00304BA0">
              <w:t>Funkcja kwadratowa – zastosowania (2)</w:t>
            </w:r>
          </w:p>
        </w:tc>
      </w:tr>
      <w:tr w:rsidR="00FD3C85" w:rsidRPr="00C5645F" w14:paraId="02091A4D" w14:textId="77777777" w:rsidTr="00FD3C85">
        <w:trPr>
          <w:trHeight w:val="567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29273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rPr>
                <w:bCs/>
                <w:color w:val="000000"/>
              </w:rPr>
              <w:t>2. Wielomiany</w:t>
            </w:r>
          </w:p>
        </w:tc>
      </w:tr>
      <w:tr w:rsidR="00FD3C85" w:rsidRPr="00304BA0" w14:paraId="42B0A7B2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AB41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Stopień i współczynniki wielomianu</w:t>
            </w:r>
          </w:p>
        </w:tc>
      </w:tr>
      <w:tr w:rsidR="00FD3C85" w:rsidRPr="00304BA0" w14:paraId="35166DCA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224C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Dodawanie i odejmowanie wielomianów</w:t>
            </w:r>
          </w:p>
        </w:tc>
      </w:tr>
      <w:tr w:rsidR="00FD3C85" w:rsidRPr="00304BA0" w14:paraId="6F4061F5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B05B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Mnożenie wielomianów</w:t>
            </w:r>
          </w:p>
        </w:tc>
      </w:tr>
      <w:tr w:rsidR="00FD3C85" w:rsidRPr="00304BA0" w14:paraId="1941776D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D81C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Wzory skróconego mnożenia</w:t>
            </w:r>
          </w:p>
        </w:tc>
      </w:tr>
      <w:tr w:rsidR="00FD3C85" w:rsidRPr="00304BA0" w14:paraId="37C2EC99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4E7C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lastRenderedPageBreak/>
              <w:t>Rozkład wielomianu na czynniki (1)</w:t>
            </w:r>
          </w:p>
        </w:tc>
      </w:tr>
      <w:tr w:rsidR="00FD3C85" w:rsidRPr="00304BA0" w14:paraId="0B43D408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85AB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Rozkład wielomianu na czynniki (2)</w:t>
            </w:r>
          </w:p>
        </w:tc>
      </w:tr>
      <w:tr w:rsidR="00FD3C85" w:rsidRPr="00304BA0" w14:paraId="15B892CC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E164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Równania wielomianowe</w:t>
            </w:r>
          </w:p>
        </w:tc>
      </w:tr>
      <w:tr w:rsidR="00FD3C85" w:rsidRPr="00304BA0" w14:paraId="251BC72F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4AF0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Dzielenie wielomianów</w:t>
            </w:r>
          </w:p>
        </w:tc>
      </w:tr>
      <w:tr w:rsidR="00FD3C85" w:rsidRPr="00304BA0" w14:paraId="00F68CF6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226D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Równość wielomianów</w:t>
            </w:r>
          </w:p>
        </w:tc>
      </w:tr>
      <w:tr w:rsidR="00FD3C85" w:rsidRPr="00304BA0" w14:paraId="145B96AD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7949" w14:textId="77777777" w:rsidR="00FD3C85" w:rsidRPr="00304BA0" w:rsidRDefault="00FD3C85" w:rsidP="00FD3C85">
            <w:pPr>
              <w:pStyle w:val="Nagwek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</w:pPr>
            <w:r w:rsidRPr="00304BA0">
              <w:t xml:space="preserve">Twierdzenie </w:t>
            </w:r>
            <w:proofErr w:type="spellStart"/>
            <w:r w:rsidRPr="00304BA0">
              <w:t>Bézouta</w:t>
            </w:r>
            <w:proofErr w:type="spellEnd"/>
          </w:p>
        </w:tc>
      </w:tr>
      <w:tr w:rsidR="00FD3C85" w:rsidRPr="00304BA0" w14:paraId="3A2759A1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2FD2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Pierwiastki całkowite</w:t>
            </w:r>
            <w:r>
              <w:t xml:space="preserve"> wielomianu</w:t>
            </w:r>
          </w:p>
        </w:tc>
      </w:tr>
      <w:tr w:rsidR="00FD3C85" w:rsidRPr="00304BA0" w14:paraId="0DD2D29C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884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Pierwiastki wielokrotne</w:t>
            </w:r>
            <w:r>
              <w:t xml:space="preserve">  wielomianu</w:t>
            </w:r>
          </w:p>
        </w:tc>
      </w:tr>
      <w:tr w:rsidR="00FD3C85" w:rsidRPr="00304BA0" w14:paraId="7E803771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560E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Wykres wielomianu</w:t>
            </w:r>
          </w:p>
        </w:tc>
      </w:tr>
      <w:tr w:rsidR="00FD3C85" w:rsidRPr="00304BA0" w14:paraId="6860AC42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DAAC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Nierówności wielomianowe</w:t>
            </w:r>
          </w:p>
        </w:tc>
      </w:tr>
      <w:tr w:rsidR="00FD3C85" w:rsidRPr="00304BA0" w14:paraId="7C53D695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4D85" w14:textId="77777777" w:rsidR="00FD3C85" w:rsidRPr="00304BA0" w:rsidRDefault="00FD3C85" w:rsidP="00FD3C85">
            <w:pPr>
              <w:pStyle w:val="Akapitzlist"/>
              <w:numPr>
                <w:ilvl w:val="0"/>
                <w:numId w:val="31"/>
              </w:numPr>
              <w:spacing w:after="200" w:line="276" w:lineRule="auto"/>
            </w:pPr>
            <w:r w:rsidRPr="00304BA0">
              <w:t>Wielomiany – zastosowania</w:t>
            </w:r>
          </w:p>
        </w:tc>
      </w:tr>
      <w:tr w:rsidR="00FD3C85" w:rsidRPr="00C5645F" w14:paraId="17EAF133" w14:textId="77777777" w:rsidTr="00FD3C85">
        <w:trPr>
          <w:trHeight w:val="567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DE65A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rPr>
                <w:bCs/>
                <w:color w:val="000000"/>
              </w:rPr>
              <w:t>3. Funkcja wymierna</w:t>
            </w:r>
          </w:p>
        </w:tc>
      </w:tr>
      <w:tr w:rsidR="00FD3C85" w:rsidRPr="00304BA0" w14:paraId="03AE08F7" w14:textId="77777777" w:rsidTr="00FD3C85">
        <w:trPr>
          <w:trHeight w:val="487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3F796" w14:textId="77777777" w:rsidR="00FD3C85" w:rsidRPr="00304BA0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</w:pPr>
            <w:r w:rsidRPr="00304BA0">
              <w:t xml:space="preserve">Wykres funkcji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  <w:tr w:rsidR="00FD3C85" w:rsidRPr="00304BA0" w14:paraId="36DA2EE8" w14:textId="77777777" w:rsidTr="00FD3C85">
        <w:trPr>
          <w:trHeight w:val="421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AAC8B" w14:textId="77777777" w:rsidR="00FD3C85" w:rsidRPr="00304BA0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</w:pPr>
            <w:r w:rsidRPr="00304BA0">
              <w:t xml:space="preserve">Przesunięcie wykresu funkcji 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oMath>
            <w:r w:rsidRPr="00304BA0">
              <w:t xml:space="preserve"> o wektor</w:t>
            </w:r>
          </w:p>
        </w:tc>
      </w:tr>
      <w:tr w:rsidR="00FD3C85" w:rsidRPr="00304BA0" w14:paraId="035283BB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64F06" w14:textId="77777777" w:rsidR="00FD3C85" w:rsidRPr="00304BA0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</w:pPr>
            <w:r w:rsidRPr="00304BA0">
              <w:t>Funkcja homograficzna</w:t>
            </w:r>
          </w:p>
        </w:tc>
      </w:tr>
      <w:tr w:rsidR="00FD3C85" w:rsidRPr="00304BA0" w14:paraId="49928A29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45BCD" w14:textId="77777777" w:rsidR="00FD3C85" w:rsidRPr="00304BA0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</w:pPr>
            <w:r w:rsidRPr="00304BA0">
              <w:t xml:space="preserve"> Mnożenie i dzielenie wyrażeń wymiernych</w:t>
            </w:r>
          </w:p>
        </w:tc>
      </w:tr>
      <w:tr w:rsidR="00FD3C85" w:rsidRPr="00FD3C85" w14:paraId="2E31ECC5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B2AB4" w14:textId="77777777" w:rsidR="00FD3C85" w:rsidRPr="00FD3C85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</w:pPr>
            <w:r w:rsidRPr="00FD3C85">
              <w:t>Dodawanie i odejmowanie wyrażeń wymiernych</w:t>
            </w:r>
          </w:p>
        </w:tc>
      </w:tr>
      <w:tr w:rsidR="00FD3C85" w:rsidRPr="00FD3C85" w14:paraId="76516A3D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50FF1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Równania wymierne</w:t>
            </w:r>
          </w:p>
        </w:tc>
      </w:tr>
      <w:tr w:rsidR="00FD3C85" w:rsidRPr="00FD3C85" w14:paraId="4F5C159C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59043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Nierówności wymierne</w:t>
            </w:r>
          </w:p>
        </w:tc>
      </w:tr>
      <w:tr w:rsidR="00FD3C85" w:rsidRPr="00FD3C85" w14:paraId="4BD8B79A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5CF26" w14:textId="77777777" w:rsidR="00FD3C85" w:rsidRPr="00FD3C85" w:rsidRDefault="00FD3C85" w:rsidP="00FD3C85">
            <w:pPr>
              <w:pStyle w:val="Akapitzlist"/>
              <w:numPr>
                <w:ilvl w:val="0"/>
                <w:numId w:val="30"/>
              </w:numPr>
              <w:spacing w:after="200" w:line="276" w:lineRule="auto"/>
              <w:rPr>
                <w:color w:val="000000" w:themeColor="text1"/>
              </w:rPr>
            </w:pPr>
            <w:r w:rsidRPr="00FD3C85">
              <w:rPr>
                <w:color w:val="000000" w:themeColor="text1"/>
              </w:rPr>
              <w:t>Dziedzina funkcji. Funkcje wymierne</w:t>
            </w:r>
          </w:p>
        </w:tc>
      </w:tr>
      <w:tr w:rsidR="00FD3C85" w:rsidRPr="00FD3C85" w14:paraId="60022BB3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85DC5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Równania i nierówności z wartością bezwzględną (1)</w:t>
            </w:r>
          </w:p>
        </w:tc>
      </w:tr>
      <w:tr w:rsidR="00FD3C85" w:rsidRPr="00FD3C85" w14:paraId="710D41B7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369C3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Równania i nierówności z wartością bezwzględną (2)</w:t>
            </w:r>
          </w:p>
        </w:tc>
      </w:tr>
      <w:tr w:rsidR="00FD3C85" w:rsidRPr="00FD3C85" w14:paraId="04FE27D8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F0E8E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Równania i nierówności z wartością bezwzględną (3)</w:t>
            </w:r>
          </w:p>
        </w:tc>
      </w:tr>
      <w:tr w:rsidR="00FD3C85" w:rsidRPr="00FD3C85" w14:paraId="52768132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B3D2C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Wyrażenia wymierne – zastosowania (1)</w:t>
            </w:r>
          </w:p>
        </w:tc>
      </w:tr>
      <w:tr w:rsidR="00FD3C85" w:rsidRPr="00FD3C85" w14:paraId="759D6CEF" w14:textId="77777777" w:rsidTr="00FD3C85">
        <w:trPr>
          <w:trHeight w:val="416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474E8E" w14:textId="77777777" w:rsidR="00FD3C85" w:rsidRPr="00FD3C85" w:rsidRDefault="00FD3C85" w:rsidP="00FD3C85">
            <w:pPr>
              <w:pStyle w:val="Nagwek"/>
              <w:numPr>
                <w:ilvl w:val="0"/>
                <w:numId w:val="30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Wyrażenia wymierne – zastosowania (2)</w:t>
            </w:r>
          </w:p>
        </w:tc>
      </w:tr>
      <w:tr w:rsidR="00FD3C85" w:rsidRPr="00C5645F" w14:paraId="3EC5DB01" w14:textId="77777777" w:rsidTr="00FD3C85">
        <w:trPr>
          <w:trHeight w:val="567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99A6C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rPr>
                <w:bCs/>
                <w:color w:val="000000"/>
              </w:rPr>
              <w:t>4. Trygonometria</w:t>
            </w:r>
          </w:p>
        </w:tc>
      </w:tr>
      <w:tr w:rsidR="00FD3C85" w:rsidRPr="00FD3C85" w14:paraId="1E17AC9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90ED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t>Trójkąty prostokątne</w:t>
            </w:r>
          </w:p>
        </w:tc>
      </w:tr>
      <w:tr w:rsidR="00FD3C85" w:rsidRPr="00FD3C85" w14:paraId="26F2DC48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E431" w14:textId="77777777" w:rsidR="00FD3C85" w:rsidRPr="00FD3C85" w:rsidRDefault="00FD3C85" w:rsidP="00FD3C85">
            <w:pPr>
              <w:pStyle w:val="Nagwek"/>
              <w:numPr>
                <w:ilvl w:val="0"/>
                <w:numId w:val="32"/>
              </w:numPr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  <w:r w:rsidRPr="00FD3C85">
              <w:rPr>
                <w:sz w:val="24"/>
                <w:szCs w:val="24"/>
              </w:rPr>
              <w:t>Funkcje trygonometryczne kąta ostrego</w:t>
            </w:r>
          </w:p>
        </w:tc>
      </w:tr>
      <w:tr w:rsidR="00FD3C85" w:rsidRPr="00FD3C85" w14:paraId="7755BAFE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7DA3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lastRenderedPageBreak/>
              <w:t>Trygonometria – zastosowania</w:t>
            </w:r>
          </w:p>
        </w:tc>
      </w:tr>
      <w:tr w:rsidR="00FD3C85" w:rsidRPr="00FD3C85" w14:paraId="4FB081E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387E1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t>Rozwiązywanie trójkątów prostokątnych</w:t>
            </w:r>
          </w:p>
        </w:tc>
      </w:tr>
      <w:tr w:rsidR="00FD3C85" w:rsidRPr="00FD3C85" w14:paraId="27998001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597A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t xml:space="preserve">Związki między funkcjami trygonometrycznymi </w:t>
            </w:r>
          </w:p>
        </w:tc>
      </w:tr>
      <w:tr w:rsidR="00FD3C85" w:rsidRPr="00FD3C85" w14:paraId="4358302A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624E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t>Funkcje trygonometryczne kąta wypukłego</w:t>
            </w:r>
          </w:p>
        </w:tc>
      </w:tr>
      <w:tr w:rsidR="00FD3C85" w:rsidRPr="00FD3C85" w14:paraId="13535BB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8F54" w14:textId="77777777" w:rsidR="00FD3C85" w:rsidRPr="00FD3C85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FD3C85">
              <w:t>Pole trójkąta</w:t>
            </w:r>
          </w:p>
        </w:tc>
      </w:tr>
      <w:tr w:rsidR="00FD3C85" w:rsidRPr="00304BA0" w14:paraId="0A7E8D7B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38EB" w14:textId="77777777" w:rsidR="00FD3C85" w:rsidRPr="00304BA0" w:rsidRDefault="00FD3C85" w:rsidP="00FD3C85">
            <w:pPr>
              <w:pStyle w:val="Akapitzlist"/>
              <w:numPr>
                <w:ilvl w:val="0"/>
                <w:numId w:val="32"/>
              </w:numPr>
              <w:spacing w:after="200" w:line="276" w:lineRule="auto"/>
            </w:pPr>
            <w:r w:rsidRPr="00304BA0">
              <w:t>Pole czworokąta</w:t>
            </w:r>
          </w:p>
        </w:tc>
      </w:tr>
      <w:tr w:rsidR="00FD3C85" w:rsidRPr="00C5645F" w14:paraId="029D2614" w14:textId="77777777" w:rsidTr="00FD3C85">
        <w:trPr>
          <w:trHeight w:val="633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539F5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rPr>
                <w:bCs/>
                <w:color w:val="000000"/>
              </w:rPr>
              <w:t>5. Planimetria</w:t>
            </w:r>
          </w:p>
        </w:tc>
      </w:tr>
      <w:tr w:rsidR="00FD3C85" w:rsidRPr="003744E7" w14:paraId="2F6979D5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77F9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Okrąg</w:t>
            </w:r>
          </w:p>
        </w:tc>
      </w:tr>
      <w:tr w:rsidR="00FD3C85" w:rsidRPr="003744E7" w14:paraId="79E1FFE2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399D8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Koło</w:t>
            </w:r>
          </w:p>
        </w:tc>
      </w:tr>
      <w:tr w:rsidR="00FD3C85" w:rsidRPr="003744E7" w14:paraId="395206EA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6A39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Wzajemne położenie okręgu i prostej</w:t>
            </w:r>
          </w:p>
        </w:tc>
      </w:tr>
      <w:tr w:rsidR="00FD3C85" w:rsidRPr="003744E7" w14:paraId="23A17D6F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22BD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Kąty w okręgu</w:t>
            </w:r>
          </w:p>
        </w:tc>
      </w:tr>
      <w:tr w:rsidR="00FD3C85" w:rsidRPr="003744E7" w14:paraId="4A2B9A9A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DDD3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Okrąg opisany na trójkącie</w:t>
            </w:r>
          </w:p>
        </w:tc>
      </w:tr>
      <w:tr w:rsidR="00FD3C85" w:rsidRPr="003744E7" w14:paraId="224AD18D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F392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Okrąg wpisany w trójkąt</w:t>
            </w:r>
          </w:p>
        </w:tc>
      </w:tr>
      <w:tr w:rsidR="00FD3C85" w:rsidRPr="003744E7" w14:paraId="1792580F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D9D4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Okrąg opisany na czworokącie</w:t>
            </w:r>
          </w:p>
        </w:tc>
      </w:tr>
      <w:tr w:rsidR="00FD3C85" w:rsidRPr="00FD3C85" w14:paraId="5EB3BD63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FA35" w14:textId="77777777" w:rsidR="00FD3C85" w:rsidRPr="00FD3C85" w:rsidRDefault="00FD3C85" w:rsidP="00FD3C85">
            <w:pPr>
              <w:pStyle w:val="Nagwek"/>
              <w:numPr>
                <w:ilvl w:val="0"/>
                <w:numId w:val="34"/>
              </w:numPr>
              <w:tabs>
                <w:tab w:val="clear" w:pos="4536"/>
                <w:tab w:val="clear" w:pos="9072"/>
              </w:tabs>
              <w:ind w:left="771"/>
              <w:rPr>
                <w:sz w:val="24"/>
              </w:rPr>
            </w:pPr>
            <w:r w:rsidRPr="00FD3C85">
              <w:rPr>
                <w:sz w:val="24"/>
              </w:rPr>
              <w:t>Okrąg wpisany w czworokąt</w:t>
            </w:r>
          </w:p>
        </w:tc>
      </w:tr>
      <w:tr w:rsidR="00FD3C85" w:rsidRPr="003744E7" w14:paraId="2149E398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5BA7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Wielokąty foremne</w:t>
            </w:r>
          </w:p>
        </w:tc>
      </w:tr>
      <w:tr w:rsidR="00FD3C85" w:rsidRPr="003744E7" w14:paraId="4CF6CF54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476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Twierdzenie sinusów</w:t>
            </w:r>
          </w:p>
        </w:tc>
      </w:tr>
      <w:tr w:rsidR="00FD3C85" w:rsidRPr="003744E7" w14:paraId="50686229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A8E7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Twierdzenie cosinusów(1)</w:t>
            </w:r>
          </w:p>
        </w:tc>
      </w:tr>
      <w:tr w:rsidR="00FD3C85" w:rsidRPr="003744E7" w14:paraId="134BB363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9A3B" w14:textId="77777777" w:rsidR="00FD3C85" w:rsidRPr="003744E7" w:rsidRDefault="00FD3C85" w:rsidP="00FD3C85">
            <w:pPr>
              <w:pStyle w:val="Akapitzlist"/>
              <w:numPr>
                <w:ilvl w:val="0"/>
                <w:numId w:val="34"/>
              </w:numPr>
              <w:spacing w:after="200" w:line="276" w:lineRule="auto"/>
              <w:ind w:left="771"/>
            </w:pPr>
            <w:r w:rsidRPr="003744E7">
              <w:t>Twierdzenie cosinusów (2)</w:t>
            </w:r>
          </w:p>
        </w:tc>
      </w:tr>
      <w:tr w:rsidR="00FD3C85" w:rsidRPr="00C5645F" w14:paraId="7CAFFB1A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BFB5D8" w14:textId="77777777" w:rsidR="00FD3C85" w:rsidRPr="00C5645F" w:rsidRDefault="00FD3C85" w:rsidP="00FD3C85">
            <w:pPr>
              <w:rPr>
                <w:bCs/>
                <w:color w:val="000000"/>
              </w:rPr>
            </w:pPr>
            <w:r w:rsidRPr="00C5645F">
              <w:t>6. Funkcja wykładnicza i funkcja logarytmiczna</w:t>
            </w:r>
          </w:p>
        </w:tc>
      </w:tr>
      <w:tr w:rsidR="00FD3C85" w:rsidRPr="00304BA0" w14:paraId="0A998C6E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1A45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>Potęga o wykładniku rzeczywistym</w:t>
            </w:r>
          </w:p>
        </w:tc>
      </w:tr>
      <w:tr w:rsidR="00FD3C85" w:rsidRPr="00304BA0" w14:paraId="6E4EA5D4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16C0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>Funkcja wykładnicza</w:t>
            </w:r>
          </w:p>
        </w:tc>
      </w:tr>
      <w:tr w:rsidR="00FD3C85" w:rsidRPr="00304BA0" w14:paraId="64D1436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AD4D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 xml:space="preserve">Przekształcenia wykresu funkcji wykładniczej </w:t>
            </w:r>
          </w:p>
        </w:tc>
      </w:tr>
      <w:tr w:rsidR="00FD3C85" w:rsidRPr="00304BA0" w14:paraId="4F674290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BDDA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rPr>
                <w:color w:val="000000"/>
              </w:rPr>
            </w:pPr>
            <w:r w:rsidRPr="00304BA0">
              <w:rPr>
                <w:color w:val="000000"/>
              </w:rPr>
              <w:t>Logarytm</w:t>
            </w:r>
          </w:p>
        </w:tc>
      </w:tr>
      <w:tr w:rsidR="00FD3C85" w:rsidRPr="00304BA0" w14:paraId="67E8ACFB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7D82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>Własności logarytmów</w:t>
            </w:r>
          </w:p>
        </w:tc>
      </w:tr>
      <w:tr w:rsidR="00FD3C85" w:rsidRPr="00304BA0" w14:paraId="2CDD062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155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>Funkcja logarytmiczna</w:t>
            </w:r>
          </w:p>
        </w:tc>
      </w:tr>
      <w:tr w:rsidR="00FD3C85" w:rsidRPr="00304BA0" w14:paraId="15308173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CBB4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t>Przekształcenia wykresu funkcji logarytmicznej</w:t>
            </w:r>
          </w:p>
        </w:tc>
      </w:tr>
      <w:tr w:rsidR="00FD3C85" w:rsidRPr="00304BA0" w14:paraId="185544B1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D014" w14:textId="77777777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r w:rsidRPr="00304BA0">
              <w:lastRenderedPageBreak/>
              <w:t>Zmiana podstawy logarytmu</w:t>
            </w:r>
          </w:p>
        </w:tc>
      </w:tr>
      <w:tr w:rsidR="00FD3C85" w:rsidRPr="00304BA0" w14:paraId="17F506B7" w14:textId="77777777" w:rsidTr="00FD3C85">
        <w:trPr>
          <w:trHeight w:val="39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0156" w14:textId="4BE371E0" w:rsidR="00FD3C85" w:rsidRPr="00304BA0" w:rsidRDefault="00FD3C85" w:rsidP="00FD3C85">
            <w:pPr>
              <w:pStyle w:val="Akapitzlist"/>
              <w:numPr>
                <w:ilvl w:val="0"/>
                <w:numId w:val="33"/>
              </w:numPr>
              <w:spacing w:after="200" w:line="276" w:lineRule="auto"/>
            </w:pPr>
            <w:bookmarkStart w:id="0" w:name="_Hlk174015661"/>
            <w:r w:rsidRPr="00304BA0">
              <w:t>Funkcje wykładnicz</w:t>
            </w:r>
            <w:r>
              <w:t>a</w:t>
            </w:r>
            <w:r w:rsidRPr="00304BA0">
              <w:t xml:space="preserve"> i logarytmiczn</w:t>
            </w:r>
            <w:r>
              <w:t>a</w:t>
            </w:r>
            <w:r w:rsidRPr="00304BA0">
              <w:t xml:space="preserve"> ‒ zastosowania</w:t>
            </w:r>
            <w:bookmarkEnd w:id="0"/>
            <w:r w:rsidRPr="00304BA0">
              <w:t xml:space="preserve"> </w:t>
            </w:r>
          </w:p>
        </w:tc>
      </w:tr>
    </w:tbl>
    <w:p w14:paraId="681A826E" w14:textId="613BDDAA" w:rsidR="0071129C" w:rsidRDefault="0071129C" w:rsidP="00821175">
      <w:pPr>
        <w:pStyle w:val="StronaTytuowaCopyright"/>
        <w:jc w:val="left"/>
      </w:pPr>
    </w:p>
    <w:p w14:paraId="3E072701" w14:textId="77777777" w:rsidR="00FD3C85" w:rsidRDefault="00FD3C85" w:rsidP="00821175">
      <w:pPr>
        <w:pStyle w:val="StronaTytuowaCopyright"/>
        <w:jc w:val="left"/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332"/>
        <w:gridCol w:w="4394"/>
      </w:tblGrid>
      <w:tr w:rsidR="00FD3C85" w:rsidRPr="000C0229" w14:paraId="4EFF97EA" w14:textId="77777777" w:rsidTr="00FD3C85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B499790" w14:textId="77777777" w:rsidR="00FD3C85" w:rsidRPr="000C0229" w:rsidRDefault="00FD3C85" w:rsidP="004C1270">
            <w:pPr>
              <w:rPr>
                <w:b/>
                <w:sz w:val="22"/>
                <w:szCs w:val="22"/>
              </w:rPr>
            </w:pPr>
            <w:r w:rsidRPr="000C0229">
              <w:rPr>
                <w:snapToGrid w:val="0"/>
                <w:sz w:val="22"/>
                <w:szCs w:val="22"/>
              </w:rPr>
              <w:t>Temat lekcji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483FB5" w14:textId="77777777" w:rsidR="00FD3C85" w:rsidRPr="000C0229" w:rsidRDefault="00FD3C85" w:rsidP="004C1270">
            <w:pPr>
              <w:jc w:val="center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Zakres treści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C0FF22" w14:textId="77777777" w:rsidR="00FD3C85" w:rsidRPr="000C0229" w:rsidRDefault="00FD3C85" w:rsidP="004C1270">
            <w:pPr>
              <w:jc w:val="center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Osiągnięcia ucznia</w:t>
            </w:r>
          </w:p>
        </w:tc>
      </w:tr>
      <w:tr w:rsidR="00FD3C85" w:rsidRPr="000C0229" w14:paraId="3CC11A35" w14:textId="77777777" w:rsidTr="00FD3C85">
        <w:trPr>
          <w:cantSplit/>
        </w:trPr>
        <w:tc>
          <w:tcPr>
            <w:tcW w:w="2764" w:type="dxa"/>
            <w:tcBorders>
              <w:top w:val="nil"/>
            </w:tcBorders>
          </w:tcPr>
          <w:p w14:paraId="1C75D669" w14:textId="77777777" w:rsidR="00FD3C85" w:rsidRPr="000C0229" w:rsidRDefault="00FD3C85" w:rsidP="004C1270">
            <w:pPr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1. Równania kwadratowe – powtórzenie</w:t>
            </w:r>
          </w:p>
        </w:tc>
        <w:tc>
          <w:tcPr>
            <w:tcW w:w="3332" w:type="dxa"/>
            <w:tcBorders>
              <w:top w:val="nil"/>
            </w:tcBorders>
          </w:tcPr>
          <w:p w14:paraId="6FAF30D7" w14:textId="77777777" w:rsidR="00FD3C85" w:rsidRPr="000C0229" w:rsidRDefault="00FD3C85" w:rsidP="00FD3C8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metoda rozwiązywania równań przez rozkład na czynniki</w:t>
            </w:r>
          </w:p>
          <w:p w14:paraId="2EF198E0" w14:textId="77777777" w:rsidR="00FD3C85" w:rsidRPr="000C0229" w:rsidRDefault="00FD3C85" w:rsidP="00FD3C8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zależność między znakiem wyróżnika a liczbą rozwiązań równania kwadratowego</w:t>
            </w:r>
          </w:p>
          <w:p w14:paraId="05828B17" w14:textId="77777777" w:rsidR="00FD3C85" w:rsidRPr="000C0229" w:rsidRDefault="00FD3C85" w:rsidP="00FD3C8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wzory na pierwiastki równania kwadratowego</w:t>
            </w:r>
          </w:p>
        </w:tc>
        <w:tc>
          <w:tcPr>
            <w:tcW w:w="4394" w:type="dxa"/>
            <w:tcBorders>
              <w:top w:val="nil"/>
            </w:tcBorders>
          </w:tcPr>
          <w:p w14:paraId="7C1EB04B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Uczeń: </w:t>
            </w:r>
          </w:p>
          <w:p w14:paraId="405E1D44" w14:textId="77777777" w:rsidR="00FD3C85" w:rsidRPr="000C0229" w:rsidRDefault="00FD3C85" w:rsidP="00FD3C8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 kwadratowe, korzystając z poznanych metod i wzorów</w:t>
            </w:r>
          </w:p>
          <w:p w14:paraId="75958275" w14:textId="77777777" w:rsidR="00FD3C85" w:rsidRPr="000C0229" w:rsidRDefault="00FD3C85" w:rsidP="00FD3C85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argument, dla którego funkcja kwadratowa przyjmuje daną wartość</w:t>
            </w:r>
          </w:p>
          <w:p w14:paraId="03BAAAA9" w14:textId="77777777" w:rsidR="00FD3C85" w:rsidRPr="00210049" w:rsidRDefault="00FD3C85" w:rsidP="00FD3C85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przedstawia trójmian kwadratowy w postaci </w:t>
            </w:r>
            <w:r w:rsidRPr="00210049">
              <w:rPr>
                <w:sz w:val="22"/>
                <w:szCs w:val="22"/>
              </w:rPr>
              <w:t>iloczynowej i podaje jego pierwiastki</w:t>
            </w:r>
          </w:p>
          <w:p w14:paraId="2B31B517" w14:textId="77777777" w:rsidR="00FD3C85" w:rsidRPr="000C0229" w:rsidRDefault="00FD3C85" w:rsidP="004C1270">
            <w:pPr>
              <w:rPr>
                <w:b/>
                <w:sz w:val="22"/>
                <w:szCs w:val="22"/>
              </w:rPr>
            </w:pPr>
          </w:p>
        </w:tc>
      </w:tr>
      <w:tr w:rsidR="00FD3C85" w:rsidRPr="000C0229" w14:paraId="4FC024AF" w14:textId="77777777" w:rsidTr="00FD3C85">
        <w:trPr>
          <w:cantSplit/>
        </w:trPr>
        <w:tc>
          <w:tcPr>
            <w:tcW w:w="2764" w:type="dxa"/>
          </w:tcPr>
          <w:p w14:paraId="571737D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2. Nierówności kwadratowe – powtórzenie</w:t>
            </w:r>
          </w:p>
        </w:tc>
        <w:tc>
          <w:tcPr>
            <w:tcW w:w="3332" w:type="dxa"/>
          </w:tcPr>
          <w:p w14:paraId="30C65C72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metoda rozwiązywania nierówności kwadratowych</w:t>
            </w:r>
          </w:p>
        </w:tc>
        <w:tc>
          <w:tcPr>
            <w:tcW w:w="4394" w:type="dxa"/>
          </w:tcPr>
          <w:p w14:paraId="44D5485F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45463EE0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nierówności kwadratowe</w:t>
            </w:r>
          </w:p>
          <w:p w14:paraId="32E6F377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</w:t>
            </w:r>
            <w:r w:rsidRPr="000C0229">
              <w:rPr>
                <w:bCs/>
                <w:sz w:val="22"/>
                <w:szCs w:val="22"/>
              </w:rPr>
              <w:t>znacza na osi liczbowej iloczyn i różnicę zbiorów</w:t>
            </w:r>
            <w:r w:rsidRPr="000C0229">
              <w:rPr>
                <w:sz w:val="22"/>
                <w:szCs w:val="22"/>
              </w:rPr>
              <w:t xml:space="preserve"> rozwiązań </w:t>
            </w:r>
            <w:r>
              <w:rPr>
                <w:sz w:val="22"/>
                <w:szCs w:val="22"/>
              </w:rPr>
              <w:t>dwóch</w:t>
            </w:r>
            <w:r w:rsidRPr="000C0229">
              <w:rPr>
                <w:sz w:val="22"/>
                <w:szCs w:val="22"/>
              </w:rPr>
              <w:t xml:space="preserve"> nierówności kwadratowych</w:t>
            </w:r>
          </w:p>
          <w:p w14:paraId="6116D8C5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nierówności kwadratowe do wyznaczania dziedziny funkcji</w:t>
            </w:r>
            <w:r>
              <w:rPr>
                <w:sz w:val="22"/>
                <w:szCs w:val="22"/>
              </w:rPr>
              <w:t xml:space="preserve">, w której wzorze występują </w:t>
            </w:r>
            <w:r w:rsidRPr="00F84A2A">
              <w:rPr>
                <w:sz w:val="22"/>
                <w:szCs w:val="22"/>
              </w:rPr>
              <w:t>pierwiastk</w:t>
            </w:r>
            <w:r>
              <w:rPr>
                <w:sz w:val="22"/>
                <w:szCs w:val="22"/>
              </w:rPr>
              <w:t>i kwadratowe</w:t>
            </w:r>
            <w:r w:rsidRPr="000C0229">
              <w:rPr>
                <w:sz w:val="22"/>
                <w:szCs w:val="22"/>
              </w:rPr>
              <w:t xml:space="preserve"> </w:t>
            </w:r>
          </w:p>
        </w:tc>
      </w:tr>
      <w:tr w:rsidR="00FD3C85" w:rsidRPr="000C0229" w14:paraId="788F0AA8" w14:textId="77777777" w:rsidTr="00FD3C85">
        <w:trPr>
          <w:cantSplit/>
        </w:trPr>
        <w:tc>
          <w:tcPr>
            <w:tcW w:w="2764" w:type="dxa"/>
          </w:tcPr>
          <w:p w14:paraId="194C394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Równania sprowadzalne do równań kwadratowych</w:t>
            </w:r>
          </w:p>
        </w:tc>
        <w:tc>
          <w:tcPr>
            <w:tcW w:w="3332" w:type="dxa"/>
          </w:tcPr>
          <w:p w14:paraId="1C3E704D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równanie dwukwadratowe</w:t>
            </w:r>
          </w:p>
          <w:p w14:paraId="2266F817" w14:textId="77777777" w:rsidR="00FD3C85" w:rsidRPr="000C0229" w:rsidRDefault="00FD3C85" w:rsidP="00FD3C85">
            <w:pPr>
              <w:numPr>
                <w:ilvl w:val="0"/>
                <w:numId w:val="26"/>
              </w:numPr>
              <w:tabs>
                <w:tab w:val="clear" w:pos="720"/>
                <w:tab w:val="num" w:pos="357"/>
              </w:tabs>
              <w:ind w:left="357" w:hanging="357"/>
              <w:rPr>
                <w:spacing w:val="-6"/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>rozwiązywanie równań metodą podstawiania</w:t>
            </w:r>
          </w:p>
          <w:p w14:paraId="63485415" w14:textId="77777777" w:rsidR="00FD3C85" w:rsidRPr="000C0229" w:rsidRDefault="00FD3C85" w:rsidP="004C1270">
            <w:pPr>
              <w:ind w:left="357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8CE9FA4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59CF33A3" w14:textId="77777777" w:rsidR="00FD3C85" w:rsidRPr="000C0229" w:rsidRDefault="00FD3C85" w:rsidP="00FD3C85">
            <w:pPr>
              <w:numPr>
                <w:ilvl w:val="0"/>
                <w:numId w:val="2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rozpoznaje równania, które można sprowadzić do równań kwadratowych</w:t>
            </w:r>
          </w:p>
          <w:p w14:paraId="7CFCE4FB" w14:textId="77777777" w:rsidR="00FD3C85" w:rsidRPr="00791614" w:rsidRDefault="00FD3C85" w:rsidP="00FD3C85">
            <w:pPr>
              <w:numPr>
                <w:ilvl w:val="0"/>
                <w:numId w:val="2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</w:t>
            </w:r>
            <w:r>
              <w:rPr>
                <w:sz w:val="22"/>
                <w:szCs w:val="22"/>
              </w:rPr>
              <w:t>, które można</w:t>
            </w:r>
            <w:r w:rsidRPr="000C0229">
              <w:rPr>
                <w:sz w:val="22"/>
                <w:szCs w:val="22"/>
              </w:rPr>
              <w:t xml:space="preserve"> sprowadzić do równań kwadratowych</w:t>
            </w:r>
          </w:p>
        </w:tc>
      </w:tr>
      <w:tr w:rsidR="00FD3C85" w:rsidRPr="000C0229" w14:paraId="2F5B2B9E" w14:textId="77777777" w:rsidTr="00FD3C85">
        <w:trPr>
          <w:cantSplit/>
        </w:trPr>
        <w:tc>
          <w:tcPr>
            <w:tcW w:w="2764" w:type="dxa"/>
          </w:tcPr>
          <w:p w14:paraId="2298B96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4. Układy równań (1)</w:t>
            </w:r>
          </w:p>
        </w:tc>
        <w:tc>
          <w:tcPr>
            <w:tcW w:w="3332" w:type="dxa"/>
          </w:tcPr>
          <w:p w14:paraId="580E881A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sposoby rozwiązywania układów równań drugiego stopnia</w:t>
            </w:r>
          </w:p>
        </w:tc>
        <w:tc>
          <w:tcPr>
            <w:tcW w:w="4394" w:type="dxa"/>
          </w:tcPr>
          <w:p w14:paraId="408830CD" w14:textId="77777777" w:rsidR="00FD3C85" w:rsidRPr="000C0229" w:rsidRDefault="00FD3C85" w:rsidP="004C1270">
            <w:p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Uczeń:</w:t>
            </w:r>
          </w:p>
          <w:p w14:paraId="43C4FCC4" w14:textId="054A8C40" w:rsidR="00FD3C85" w:rsidRPr="000C0229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algebraicznie układ równań, z których jedno jest równaniem paraboli</w:t>
            </w:r>
            <w:r>
              <w:rPr>
                <w:bCs/>
                <w:sz w:val="22"/>
                <w:szCs w:val="22"/>
              </w:rPr>
              <w:t>, a </w:t>
            </w:r>
            <w:r>
              <w:rPr>
                <w:bCs/>
                <w:sz w:val="22"/>
                <w:szCs w:val="22"/>
              </w:rPr>
              <w:t>drugie – równaniem prostej, i podaje interpretację geometryczną rozwiązania</w:t>
            </w:r>
          </w:p>
          <w:p w14:paraId="7721D24D" w14:textId="77777777" w:rsidR="00FD3C85" w:rsidRPr="007E46E4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podaje interpretację geometryczną rozwiązania układu równań, znajdując punkty wspólne prostej i paraboli</w:t>
            </w:r>
          </w:p>
          <w:p w14:paraId="678DD1C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zaznacza w układzie współrzędnych obszar opisany układem nierówności</w:t>
            </w:r>
          </w:p>
        </w:tc>
      </w:tr>
      <w:tr w:rsidR="00FD3C85" w:rsidRPr="000C0229" w14:paraId="600466FE" w14:textId="77777777" w:rsidTr="00FD3C85">
        <w:trPr>
          <w:cantSplit/>
        </w:trPr>
        <w:tc>
          <w:tcPr>
            <w:tcW w:w="2764" w:type="dxa"/>
          </w:tcPr>
          <w:p w14:paraId="57A52263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0229">
              <w:rPr>
                <w:sz w:val="22"/>
                <w:szCs w:val="22"/>
              </w:rPr>
              <w:t xml:space="preserve">. Wzory </w:t>
            </w:r>
            <w:proofErr w:type="spellStart"/>
            <w:r w:rsidRPr="000C0229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ѐ</w:t>
            </w:r>
            <w:r w:rsidRPr="000C0229">
              <w:rPr>
                <w:sz w:val="22"/>
                <w:szCs w:val="22"/>
              </w:rPr>
              <w:t>te’a</w:t>
            </w:r>
            <w:proofErr w:type="spellEnd"/>
          </w:p>
        </w:tc>
        <w:tc>
          <w:tcPr>
            <w:tcW w:w="3332" w:type="dxa"/>
          </w:tcPr>
          <w:p w14:paraId="75251677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wzory </w:t>
            </w:r>
            <w:proofErr w:type="spellStart"/>
            <w:r w:rsidRPr="000C0229">
              <w:rPr>
                <w:sz w:val="22"/>
                <w:szCs w:val="22"/>
              </w:rPr>
              <w:t>Viète’a</w:t>
            </w:r>
            <w:proofErr w:type="spellEnd"/>
          </w:p>
          <w:p w14:paraId="2ADBBFA7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pacing w:val="-4"/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>określenie znak</w:t>
            </w:r>
            <w:r>
              <w:rPr>
                <w:spacing w:val="-4"/>
                <w:sz w:val="22"/>
                <w:szCs w:val="22"/>
              </w:rPr>
              <w:t>ów</w:t>
            </w:r>
            <w:r w:rsidRPr="000C0229">
              <w:rPr>
                <w:spacing w:val="-4"/>
                <w:sz w:val="22"/>
                <w:szCs w:val="22"/>
              </w:rPr>
              <w:t xml:space="preserve"> pierwiastków równania kwadratowego bez ich wyznaczania</w:t>
            </w:r>
          </w:p>
        </w:tc>
        <w:tc>
          <w:tcPr>
            <w:tcW w:w="4394" w:type="dxa"/>
          </w:tcPr>
          <w:p w14:paraId="4B543D36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9BD2EC2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wzory </w:t>
            </w:r>
            <w:proofErr w:type="spellStart"/>
            <w:r w:rsidRPr="000C0229">
              <w:rPr>
                <w:sz w:val="22"/>
                <w:szCs w:val="22"/>
              </w:rPr>
              <w:t>Viète’a</w:t>
            </w:r>
            <w:proofErr w:type="spellEnd"/>
            <w:r w:rsidRPr="000C0229">
              <w:rPr>
                <w:sz w:val="22"/>
                <w:szCs w:val="22"/>
              </w:rPr>
              <w:t xml:space="preserve"> do wyznaczania sumy oraz iloczynu pierwiastków równania kwadratowego (o ile istnieją)</w:t>
            </w:r>
          </w:p>
          <w:p w14:paraId="69B7C920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określa znaki pierwiastków równania kwadratowego, wykorzystując wzory </w:t>
            </w:r>
            <w:proofErr w:type="spellStart"/>
            <w:r w:rsidRPr="000C0229">
              <w:rPr>
                <w:sz w:val="22"/>
                <w:szCs w:val="22"/>
              </w:rPr>
              <w:t>Viète’a</w:t>
            </w:r>
            <w:proofErr w:type="spellEnd"/>
          </w:p>
          <w:p w14:paraId="4AABCC2E" w14:textId="72BD63F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wzory </w:t>
            </w:r>
            <w:proofErr w:type="spellStart"/>
            <w:r w:rsidRPr="000C0229">
              <w:rPr>
                <w:sz w:val="22"/>
                <w:szCs w:val="22"/>
              </w:rPr>
              <w:t>Viète’a</w:t>
            </w:r>
            <w:proofErr w:type="spellEnd"/>
            <w:r w:rsidRPr="000C0229">
              <w:rPr>
                <w:sz w:val="22"/>
                <w:szCs w:val="22"/>
              </w:rPr>
              <w:t xml:space="preserve"> do obliczania wartoś</w:t>
            </w:r>
            <w:r>
              <w:rPr>
                <w:sz w:val="22"/>
                <w:szCs w:val="22"/>
              </w:rPr>
              <w:t>ci wyrażeń zawierających sumę i </w:t>
            </w:r>
            <w:r w:rsidRPr="000C0229">
              <w:rPr>
                <w:sz w:val="22"/>
                <w:szCs w:val="22"/>
              </w:rPr>
              <w:t>iloczyn pierwiastków trójmianu kwadratowego</w:t>
            </w:r>
          </w:p>
          <w:p w14:paraId="3BC4EEB5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układa równanie kwadratowe, którego pierwiastki spełniają określone warunki</w:t>
            </w:r>
          </w:p>
          <w:p w14:paraId="0D06621C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 xml:space="preserve">wyprowadza wzory </w:t>
            </w:r>
            <w:proofErr w:type="spellStart"/>
            <w:r w:rsidRPr="000C0229">
              <w:rPr>
                <w:spacing w:val="-4"/>
                <w:sz w:val="22"/>
                <w:szCs w:val="22"/>
              </w:rPr>
              <w:t>Viète’a</w:t>
            </w:r>
            <w:proofErr w:type="spellEnd"/>
          </w:p>
        </w:tc>
      </w:tr>
      <w:tr w:rsidR="00FD3C85" w:rsidRPr="000C0229" w14:paraId="6557F5D8" w14:textId="77777777" w:rsidTr="00FD3C85">
        <w:trPr>
          <w:cantSplit/>
        </w:trPr>
        <w:tc>
          <w:tcPr>
            <w:tcW w:w="2764" w:type="dxa"/>
          </w:tcPr>
          <w:p w14:paraId="23EFFF4F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0C0229">
              <w:rPr>
                <w:sz w:val="22"/>
                <w:szCs w:val="22"/>
              </w:rPr>
              <w:t>. Równania i nierówności kwadratowe z parametrem</w:t>
            </w:r>
          </w:p>
        </w:tc>
        <w:tc>
          <w:tcPr>
            <w:tcW w:w="3332" w:type="dxa"/>
          </w:tcPr>
          <w:p w14:paraId="492235CB" w14:textId="77777777" w:rsidR="00FD3C85" w:rsidRPr="000C0229" w:rsidRDefault="00FD3C85" w:rsidP="00FD3C85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rozwiązywanie równań </w:t>
            </w:r>
            <w:r w:rsidRPr="000C0229">
              <w:rPr>
                <w:sz w:val="22"/>
                <w:szCs w:val="22"/>
              </w:rPr>
              <w:br/>
              <w:t xml:space="preserve">i nierówności kwadratowych </w:t>
            </w:r>
            <w:r w:rsidRPr="000C0229">
              <w:rPr>
                <w:sz w:val="22"/>
                <w:szCs w:val="22"/>
              </w:rPr>
              <w:br/>
              <w:t>z parametrem</w:t>
            </w:r>
          </w:p>
          <w:p w14:paraId="40767A26" w14:textId="77777777" w:rsidR="00FD3C85" w:rsidRPr="000C0229" w:rsidRDefault="00FD3C85" w:rsidP="004C1270">
            <w:pPr>
              <w:tabs>
                <w:tab w:val="num" w:pos="357"/>
              </w:tabs>
              <w:ind w:left="357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C38CFA2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4A824CCC" w14:textId="77777777" w:rsidR="00FD3C85" w:rsidRPr="000C0229" w:rsidRDefault="00FD3C85" w:rsidP="00FD3C85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przeprowadza analizę zada</w:t>
            </w:r>
            <w:r>
              <w:rPr>
                <w:sz w:val="22"/>
                <w:szCs w:val="22"/>
              </w:rPr>
              <w:t>nia</w:t>
            </w:r>
            <w:r w:rsidRPr="000C0229">
              <w:rPr>
                <w:sz w:val="22"/>
                <w:szCs w:val="22"/>
              </w:rPr>
              <w:t xml:space="preserve"> z parametrem</w:t>
            </w:r>
          </w:p>
          <w:p w14:paraId="03C90AE0" w14:textId="77777777" w:rsidR="00FD3C85" w:rsidRPr="000C0229" w:rsidRDefault="00FD3C85" w:rsidP="00FD3C85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zapisuje konieczne założenia tak, aby zachodziły warunki podane w treści zadania</w:t>
            </w:r>
          </w:p>
          <w:p w14:paraId="52B2E1E8" w14:textId="77777777" w:rsidR="00FD3C85" w:rsidRDefault="00FD3C85" w:rsidP="00FD3C85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wyznacza te wartości parametru, dla których są spełnione warunki zadania </w:t>
            </w:r>
          </w:p>
          <w:p w14:paraId="33915367" w14:textId="77777777" w:rsidR="00FD3C85" w:rsidRPr="000C0229" w:rsidRDefault="00FD3C85" w:rsidP="00FD3C85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parametrem o znacznym stopniu trudności</w:t>
            </w:r>
          </w:p>
        </w:tc>
      </w:tr>
      <w:tr w:rsidR="00FD3C85" w:rsidRPr="000C0229" w14:paraId="55290DA0" w14:textId="77777777" w:rsidTr="00FD3C85">
        <w:trPr>
          <w:cantSplit/>
        </w:trPr>
        <w:tc>
          <w:tcPr>
            <w:tcW w:w="2764" w:type="dxa"/>
          </w:tcPr>
          <w:p w14:paraId="7A7F47EA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C0229">
              <w:rPr>
                <w:sz w:val="22"/>
                <w:szCs w:val="22"/>
              </w:rPr>
              <w:t xml:space="preserve">. Funkcja kwadratowa </w:t>
            </w:r>
            <w:r>
              <w:rPr>
                <w:sz w:val="22"/>
                <w:szCs w:val="22"/>
              </w:rPr>
              <w:t>–</w:t>
            </w:r>
            <w:r w:rsidRPr="000C0229">
              <w:rPr>
                <w:sz w:val="22"/>
                <w:szCs w:val="22"/>
              </w:rPr>
              <w:t>zastosowania (1)</w:t>
            </w:r>
          </w:p>
        </w:tc>
        <w:tc>
          <w:tcPr>
            <w:tcW w:w="3332" w:type="dxa"/>
          </w:tcPr>
          <w:p w14:paraId="7FF6E426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zastosowanie funkcji kwadratowej </w:t>
            </w:r>
          </w:p>
          <w:p w14:paraId="3D9B87A8" w14:textId="77777777" w:rsidR="00FD3C85" w:rsidRPr="000C0229" w:rsidRDefault="00FD3C85" w:rsidP="00FD3C85">
            <w:pPr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najmniejsza i największa wartość funkcji kwadratowej </w:t>
            </w:r>
            <w:r w:rsidRPr="000C0229">
              <w:rPr>
                <w:sz w:val="22"/>
                <w:szCs w:val="22"/>
              </w:rPr>
              <w:br/>
              <w:t>w przedziale domkniętym</w:t>
            </w:r>
          </w:p>
        </w:tc>
        <w:tc>
          <w:tcPr>
            <w:tcW w:w="4394" w:type="dxa"/>
          </w:tcPr>
          <w:p w14:paraId="12B009A2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66E37EA" w14:textId="77777777" w:rsidR="00FD3C85" w:rsidRPr="000C0229" w:rsidRDefault="00FD3C85" w:rsidP="00FD3C85">
            <w:pPr>
              <w:numPr>
                <w:ilvl w:val="0"/>
                <w:numId w:val="2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pojęci</w:t>
            </w:r>
            <w:r>
              <w:rPr>
                <w:sz w:val="22"/>
                <w:szCs w:val="22"/>
              </w:rPr>
              <w:t>a</w:t>
            </w:r>
            <w:r w:rsidRPr="000C0229">
              <w:rPr>
                <w:sz w:val="22"/>
                <w:szCs w:val="22"/>
              </w:rPr>
              <w:t xml:space="preserve"> najmniejszej i największej wartości funkcji </w:t>
            </w:r>
          </w:p>
          <w:p w14:paraId="4D63B7FD" w14:textId="77777777" w:rsidR="00FD3C85" w:rsidRPr="000C0229" w:rsidRDefault="00FD3C85" w:rsidP="00FD3C85">
            <w:pPr>
              <w:numPr>
                <w:ilvl w:val="0"/>
                <w:numId w:val="26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wartość najmniejszą i największą funkcji kwadratowej w przedziale domkniętym</w:t>
            </w:r>
          </w:p>
          <w:p w14:paraId="059656A8" w14:textId="77777777" w:rsidR="00FD3C85" w:rsidRPr="000C0229" w:rsidRDefault="00FD3C85" w:rsidP="00FD3C85">
            <w:pPr>
              <w:pStyle w:val="Tekstpodstawowywcity"/>
              <w:numPr>
                <w:ilvl w:val="0"/>
                <w:numId w:val="27"/>
              </w:numPr>
              <w:tabs>
                <w:tab w:val="clear" w:pos="720"/>
                <w:tab w:val="num" w:pos="357"/>
              </w:tabs>
              <w:spacing w:after="0"/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własności funkcji kwadratowej do rozwiązywania zadań optymalizacyjnych</w:t>
            </w:r>
          </w:p>
        </w:tc>
      </w:tr>
      <w:tr w:rsidR="00FD3C85" w:rsidRPr="000C0229" w14:paraId="4E858FBA" w14:textId="77777777" w:rsidTr="00FD3C85">
        <w:trPr>
          <w:cantSplit/>
        </w:trPr>
        <w:tc>
          <w:tcPr>
            <w:tcW w:w="2764" w:type="dxa"/>
          </w:tcPr>
          <w:p w14:paraId="22FC94AF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C0229">
              <w:rPr>
                <w:sz w:val="22"/>
                <w:szCs w:val="22"/>
              </w:rPr>
              <w:t xml:space="preserve">. Funkcja kwadratowa </w:t>
            </w:r>
            <w:r>
              <w:rPr>
                <w:sz w:val="22"/>
                <w:szCs w:val="22"/>
              </w:rPr>
              <w:t>–</w:t>
            </w:r>
            <w:r w:rsidRPr="000C0229">
              <w:rPr>
                <w:sz w:val="22"/>
                <w:szCs w:val="22"/>
              </w:rPr>
              <w:t>zastosowania (2)</w:t>
            </w:r>
          </w:p>
        </w:tc>
        <w:tc>
          <w:tcPr>
            <w:tcW w:w="3332" w:type="dxa"/>
          </w:tcPr>
          <w:p w14:paraId="4EE0C415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tworzenie modelu matematycznego opisującego przedstawione zagadnienie praktyczne</w:t>
            </w:r>
          </w:p>
        </w:tc>
        <w:tc>
          <w:tcPr>
            <w:tcW w:w="4394" w:type="dxa"/>
          </w:tcPr>
          <w:p w14:paraId="1FCF308C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A86394F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przeprowadza analizę zadania tekstowego, a następnie zapisuje odpowiednie równanie, nierówność lub funkcję kwadratową opisujące daną zależność</w:t>
            </w:r>
          </w:p>
          <w:p w14:paraId="3A516C5B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znajduje </w:t>
            </w:r>
            <w:r w:rsidRPr="000C0229">
              <w:rPr>
                <w:sz w:val="22"/>
                <w:szCs w:val="22"/>
              </w:rPr>
              <w:t>rozwiąz</w:t>
            </w:r>
            <w:r>
              <w:rPr>
                <w:sz w:val="22"/>
                <w:szCs w:val="22"/>
              </w:rPr>
              <w:t>anie, które spełnia</w:t>
            </w:r>
            <w:r w:rsidRPr="000C0229">
              <w:rPr>
                <w:sz w:val="22"/>
                <w:szCs w:val="22"/>
              </w:rPr>
              <w:t xml:space="preserve"> ułożone przez </w:t>
            </w:r>
            <w:r>
              <w:rPr>
                <w:sz w:val="22"/>
                <w:szCs w:val="22"/>
              </w:rPr>
              <w:t>niego</w:t>
            </w:r>
            <w:r w:rsidRPr="000C0229">
              <w:rPr>
                <w:sz w:val="22"/>
                <w:szCs w:val="22"/>
              </w:rPr>
              <w:t xml:space="preserve"> warunki</w:t>
            </w:r>
          </w:p>
          <w:p w14:paraId="60B6C509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przeprowadza analizę wyniku i podaje odpowiedź</w:t>
            </w:r>
          </w:p>
        </w:tc>
      </w:tr>
      <w:tr w:rsidR="00FD3C85" w:rsidRPr="000C0229" w14:paraId="0F8CAC56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4E7BFE3" w14:textId="3DEB24D0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Wielomiany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9B96830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8DEFC09" w14:textId="77777777" w:rsidR="00FD3C85" w:rsidRPr="000C0229" w:rsidRDefault="00FD3C85" w:rsidP="004C1270">
            <w:pPr>
              <w:tabs>
                <w:tab w:val="num" w:pos="360"/>
              </w:tabs>
              <w:ind w:hanging="360"/>
              <w:jc w:val="both"/>
              <w:rPr>
                <w:sz w:val="22"/>
                <w:szCs w:val="22"/>
              </w:rPr>
            </w:pPr>
          </w:p>
        </w:tc>
      </w:tr>
      <w:tr w:rsidR="00FD3C85" w:rsidRPr="000C0229" w14:paraId="56A77F4F" w14:textId="77777777" w:rsidTr="00FD3C85">
        <w:trPr>
          <w:cantSplit/>
        </w:trPr>
        <w:tc>
          <w:tcPr>
            <w:tcW w:w="2764" w:type="dxa"/>
          </w:tcPr>
          <w:p w14:paraId="76DCA07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1. Stopień i współczynniki wielomianu</w:t>
            </w:r>
          </w:p>
        </w:tc>
        <w:tc>
          <w:tcPr>
            <w:tcW w:w="3332" w:type="dxa"/>
          </w:tcPr>
          <w:p w14:paraId="0905E834" w14:textId="77777777" w:rsidR="00FD3C85" w:rsidRPr="000C0229" w:rsidRDefault="00FD3C85" w:rsidP="00FD3C8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0C0229">
              <w:rPr>
                <w:sz w:val="22"/>
                <w:szCs w:val="22"/>
              </w:rPr>
              <w:t xml:space="preserve"> jednomianu, dwumianu, </w:t>
            </w:r>
            <w:r w:rsidRPr="00257835">
              <w:rPr>
                <w:color w:val="000000"/>
                <w:sz w:val="22"/>
                <w:szCs w:val="22"/>
              </w:rPr>
              <w:t xml:space="preserve">trójmianu, </w:t>
            </w:r>
            <w:r w:rsidRPr="000C0229">
              <w:rPr>
                <w:sz w:val="22"/>
                <w:szCs w:val="22"/>
              </w:rPr>
              <w:t>wielomianu</w:t>
            </w:r>
          </w:p>
          <w:p w14:paraId="42A9D20E" w14:textId="77777777" w:rsidR="00FD3C85" w:rsidRPr="000C0229" w:rsidRDefault="00FD3C85" w:rsidP="00FD3C8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stop</w:t>
            </w:r>
            <w:r>
              <w:rPr>
                <w:sz w:val="22"/>
                <w:szCs w:val="22"/>
              </w:rPr>
              <w:t>ień</w:t>
            </w:r>
            <w:r w:rsidRPr="000C0229">
              <w:rPr>
                <w:sz w:val="22"/>
                <w:szCs w:val="22"/>
              </w:rPr>
              <w:t xml:space="preserve"> jednomianu i wielomianu</w:t>
            </w:r>
          </w:p>
          <w:p w14:paraId="07EC41A6" w14:textId="77777777" w:rsidR="00FD3C85" w:rsidRPr="000C0229" w:rsidRDefault="00FD3C85" w:rsidP="00FD3C8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współczynnik</w:t>
            </w:r>
            <w:r>
              <w:rPr>
                <w:sz w:val="22"/>
                <w:szCs w:val="22"/>
              </w:rPr>
              <w:t>i</w:t>
            </w:r>
            <w:r w:rsidRPr="000C0229">
              <w:rPr>
                <w:sz w:val="22"/>
                <w:szCs w:val="22"/>
              </w:rPr>
              <w:t xml:space="preserve"> wielomianu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wyraz woln</w:t>
            </w:r>
            <w:r>
              <w:rPr>
                <w:sz w:val="22"/>
                <w:szCs w:val="22"/>
              </w:rPr>
              <w:t>y wielomianu</w:t>
            </w:r>
            <w:r w:rsidRPr="000C0229">
              <w:rPr>
                <w:sz w:val="22"/>
                <w:szCs w:val="22"/>
              </w:rPr>
              <w:t xml:space="preserve"> </w:t>
            </w:r>
          </w:p>
          <w:p w14:paraId="0D9F39A0" w14:textId="77777777" w:rsidR="00FD3C85" w:rsidRDefault="00FD3C85" w:rsidP="00FD3C8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pojęcie wielomianu zerowego</w:t>
            </w:r>
          </w:p>
          <w:p w14:paraId="30726B12" w14:textId="77777777" w:rsidR="00FD3C85" w:rsidRPr="000C0229" w:rsidRDefault="00FD3C85" w:rsidP="00FD3C85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 współczynników wielomianu</w:t>
            </w:r>
          </w:p>
        </w:tc>
        <w:tc>
          <w:tcPr>
            <w:tcW w:w="4394" w:type="dxa"/>
          </w:tcPr>
          <w:p w14:paraId="30825101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Uczeń: </w:t>
            </w:r>
          </w:p>
          <w:p w14:paraId="126A6770" w14:textId="77777777" w:rsidR="00FD3C85" w:rsidRPr="000C0229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rozróżnia wielomian, </w:t>
            </w:r>
            <w:r w:rsidRPr="00257835">
              <w:rPr>
                <w:bCs/>
                <w:color w:val="000000"/>
                <w:sz w:val="22"/>
                <w:szCs w:val="22"/>
              </w:rPr>
              <w:t xml:space="preserve">podaje przykład wielomianu, </w:t>
            </w:r>
            <w:r w:rsidRPr="000C0229">
              <w:rPr>
                <w:bCs/>
                <w:sz w:val="22"/>
                <w:szCs w:val="22"/>
              </w:rPr>
              <w:t>określa jego stopień i podaje wartości jego współczynników</w:t>
            </w:r>
          </w:p>
          <w:p w14:paraId="170EDF86" w14:textId="77777777" w:rsidR="00FD3C85" w:rsidRPr="000C0229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zapisuje wielomian określonego stopnia o danych współczynnikach</w:t>
            </w:r>
          </w:p>
          <w:p w14:paraId="30A1D51F" w14:textId="77777777" w:rsidR="00FD3C85" w:rsidRPr="000C0229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zapisuje wielomian w sposób uporządkowany</w:t>
            </w:r>
          </w:p>
          <w:p w14:paraId="4B79DE01" w14:textId="77777777" w:rsidR="00FD3C85" w:rsidRPr="00424587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oblicza wartość wielomianu dla danego argumentu</w:t>
            </w:r>
          </w:p>
          <w:p w14:paraId="1D469ABE" w14:textId="77777777" w:rsidR="00FD3C85" w:rsidRPr="00424587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424587">
              <w:rPr>
                <w:sz w:val="22"/>
                <w:szCs w:val="22"/>
              </w:rPr>
              <w:t>oblicza brakujące</w:t>
            </w:r>
            <w:r>
              <w:rPr>
                <w:sz w:val="22"/>
                <w:szCs w:val="22"/>
              </w:rPr>
              <w:t xml:space="preserve"> współrzędne punktu należącego do wykresu danego wielomianu</w:t>
            </w:r>
          </w:p>
          <w:p w14:paraId="38AB1E5A" w14:textId="77777777" w:rsidR="00FD3C85" w:rsidRPr="000C0229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sprawdza, czy dany punkt należy do wykresu danego wielomianu</w:t>
            </w:r>
          </w:p>
          <w:p w14:paraId="17B8266F" w14:textId="77777777" w:rsidR="00FD3C85" w:rsidRPr="00424587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wyznacza współczynniki wielomianu </w:t>
            </w:r>
            <w:r>
              <w:rPr>
                <w:sz w:val="22"/>
                <w:szCs w:val="22"/>
              </w:rPr>
              <w:t>spełniającego</w:t>
            </w:r>
            <w:r w:rsidRPr="000C0229">
              <w:rPr>
                <w:sz w:val="22"/>
                <w:szCs w:val="22"/>
              </w:rPr>
              <w:t xml:space="preserve"> dane warunki</w:t>
            </w:r>
          </w:p>
          <w:p w14:paraId="0EA72B99" w14:textId="77777777" w:rsidR="00FD3C85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424587">
              <w:rPr>
                <w:sz w:val="22"/>
                <w:szCs w:val="22"/>
              </w:rPr>
              <w:t>określa stopień wielomianu w zależności od parametru</w:t>
            </w:r>
          </w:p>
          <w:p w14:paraId="3E4033B2" w14:textId="77777777" w:rsidR="00FD3C85" w:rsidRPr="00424587" w:rsidRDefault="00FD3C85" w:rsidP="00FD3C85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sumę współczynników wielomianu</w:t>
            </w:r>
          </w:p>
        </w:tc>
      </w:tr>
      <w:tr w:rsidR="00FD3C85" w:rsidRPr="000C0229" w14:paraId="75AF2532" w14:textId="77777777" w:rsidTr="00FD3C85">
        <w:trPr>
          <w:cantSplit/>
        </w:trPr>
        <w:tc>
          <w:tcPr>
            <w:tcW w:w="2764" w:type="dxa"/>
          </w:tcPr>
          <w:p w14:paraId="72CBEF7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2. Dodawanie i odejmowanie wielomianów</w:t>
            </w:r>
          </w:p>
        </w:tc>
        <w:tc>
          <w:tcPr>
            <w:tcW w:w="3332" w:type="dxa"/>
          </w:tcPr>
          <w:p w14:paraId="14AF5692" w14:textId="77777777" w:rsidR="00FD3C85" w:rsidRPr="000C0229" w:rsidRDefault="00FD3C85" w:rsidP="00FD3C85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dodawanie wielomianów</w:t>
            </w:r>
          </w:p>
          <w:p w14:paraId="2598CF85" w14:textId="77777777" w:rsidR="00FD3C85" w:rsidRPr="000C0229" w:rsidRDefault="00FD3C85" w:rsidP="00FD3C85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odejmowanie wielomianów</w:t>
            </w:r>
          </w:p>
          <w:p w14:paraId="725DE8CC" w14:textId="77777777" w:rsidR="00FD3C85" w:rsidRDefault="00FD3C85" w:rsidP="00FD3C85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stopień sumy i różnicy wielomianów</w:t>
            </w:r>
          </w:p>
          <w:p w14:paraId="17B8BEE4" w14:textId="77777777" w:rsidR="00FD3C85" w:rsidRDefault="00FD3C85" w:rsidP="00FD3C85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wielomian dwóch (trzech) zmiennych</w:t>
            </w:r>
          </w:p>
          <w:p w14:paraId="257FF025" w14:textId="77777777" w:rsidR="00FD3C85" w:rsidRPr="000C0229" w:rsidRDefault="00FD3C85" w:rsidP="00FD3C85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wielomianu wielu zmiennych</w:t>
            </w:r>
          </w:p>
        </w:tc>
        <w:tc>
          <w:tcPr>
            <w:tcW w:w="4394" w:type="dxa"/>
          </w:tcPr>
          <w:p w14:paraId="382C8193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E73BED8" w14:textId="77777777" w:rsidR="00FD3C85" w:rsidRPr="000C0229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sumę wielomianów</w:t>
            </w:r>
          </w:p>
          <w:p w14:paraId="596D2129" w14:textId="77777777" w:rsidR="00FD3C85" w:rsidRPr="000C0229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różnicę wielomianów</w:t>
            </w:r>
          </w:p>
          <w:p w14:paraId="4A9E00AE" w14:textId="77777777" w:rsidR="00FD3C85" w:rsidRPr="000C0229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określa stopień sumy i różnicy wielomianów</w:t>
            </w:r>
          </w:p>
          <w:p w14:paraId="2A8CE46F" w14:textId="02AAE050" w:rsidR="00FD3C85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szkicuje wykres wielomianu będącego sumą j</w:t>
            </w:r>
            <w:r>
              <w:rPr>
                <w:sz w:val="22"/>
                <w:szCs w:val="22"/>
              </w:rPr>
              <w:t>ednomianów stopnia pierwszego i </w:t>
            </w:r>
            <w:r w:rsidRPr="000C0229">
              <w:rPr>
                <w:sz w:val="22"/>
                <w:szCs w:val="22"/>
              </w:rPr>
              <w:t>drugiego</w:t>
            </w:r>
          </w:p>
          <w:p w14:paraId="7A244C44" w14:textId="77777777" w:rsidR="00FD3C85" w:rsidRPr="000C0229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odczytuje informacje z danego wykresu wielomianu</w:t>
            </w:r>
          </w:p>
          <w:p w14:paraId="5D8EB3A7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wielomian do opisania</w:t>
            </w:r>
            <w:r>
              <w:rPr>
                <w:sz w:val="22"/>
                <w:szCs w:val="22"/>
              </w:rPr>
              <w:t xml:space="preserve"> np.</w:t>
            </w:r>
            <w:r w:rsidRPr="000C0229">
              <w:rPr>
                <w:sz w:val="22"/>
                <w:szCs w:val="22"/>
              </w:rPr>
              <w:t xml:space="preserve"> pola powierzchni prostopadłościanu i określa dziedzinę</w:t>
            </w:r>
            <w:r>
              <w:rPr>
                <w:sz w:val="22"/>
                <w:szCs w:val="22"/>
              </w:rPr>
              <w:t xml:space="preserve"> tego wielomianu</w:t>
            </w:r>
          </w:p>
          <w:p w14:paraId="468EFDB0" w14:textId="77777777" w:rsidR="00FD3C85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oblicza wartość wielomianu dwóch (trzech) zmiennych dla danych argumentów</w:t>
            </w:r>
          </w:p>
          <w:p w14:paraId="76A7119D" w14:textId="77777777" w:rsidR="00FD3C85" w:rsidRPr="000C0229" w:rsidRDefault="00FD3C85" w:rsidP="00FD3C85">
            <w:pPr>
              <w:numPr>
                <w:ilvl w:val="0"/>
                <w:numId w:val="2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określa stopień wielomianu wielu zmiennych</w:t>
            </w:r>
          </w:p>
        </w:tc>
      </w:tr>
      <w:tr w:rsidR="00FD3C85" w:rsidRPr="000C0229" w14:paraId="004C7A18" w14:textId="77777777" w:rsidTr="00FD3C85">
        <w:trPr>
          <w:cantSplit/>
          <w:trHeight w:val="2964"/>
        </w:trPr>
        <w:tc>
          <w:tcPr>
            <w:tcW w:w="2764" w:type="dxa"/>
          </w:tcPr>
          <w:p w14:paraId="5B32EC85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Mnożenie wielomianów</w:t>
            </w:r>
          </w:p>
        </w:tc>
        <w:tc>
          <w:tcPr>
            <w:tcW w:w="3332" w:type="dxa"/>
          </w:tcPr>
          <w:p w14:paraId="4BA87FC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mnożenie wielomianów</w:t>
            </w:r>
          </w:p>
          <w:p w14:paraId="1A3C0BB5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stopień iloczynu wielomianów </w:t>
            </w:r>
          </w:p>
          <w:p w14:paraId="0C99DAA0" w14:textId="77777777" w:rsidR="00FD3C85" w:rsidRPr="000C0229" w:rsidRDefault="00FD3C85" w:rsidP="004C1270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0564E4A0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AA37FF5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określa stopień iloczynu wielomianów bez wykonywania mnożenia</w:t>
            </w:r>
          </w:p>
          <w:p w14:paraId="3D708576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iloczyn danych wielomianów</w:t>
            </w:r>
          </w:p>
          <w:p w14:paraId="20BCE732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współczynnik przy najwyższej potędze oraz wyraz wolny iloczynu wielomianów bez wykonywania mnożenia wielomianów</w:t>
            </w:r>
          </w:p>
          <w:p w14:paraId="09FE2F27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wielomian do opisania </w:t>
            </w:r>
            <w:r>
              <w:rPr>
                <w:sz w:val="22"/>
                <w:szCs w:val="22"/>
              </w:rPr>
              <w:t>objętości</w:t>
            </w:r>
            <w:r w:rsidRPr="000C0229">
              <w:rPr>
                <w:sz w:val="22"/>
                <w:szCs w:val="22"/>
              </w:rPr>
              <w:t xml:space="preserve"> prostopadłościanu i określa dziedzinę</w:t>
            </w:r>
            <w:r>
              <w:rPr>
                <w:sz w:val="22"/>
                <w:szCs w:val="22"/>
              </w:rPr>
              <w:t xml:space="preserve"> tego wielomianu</w:t>
            </w:r>
          </w:p>
          <w:p w14:paraId="7763914E" w14:textId="03D3C78D" w:rsidR="00FD3C85" w:rsidRPr="000C0229" w:rsidRDefault="00FD3C85" w:rsidP="00FD3C85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wykonuje mnożenie wielomianów i </w:t>
            </w:r>
            <w:r w:rsidRPr="000C0229">
              <w:rPr>
                <w:sz w:val="22"/>
                <w:szCs w:val="22"/>
              </w:rPr>
              <w:t xml:space="preserve">porównuje </w:t>
            </w:r>
            <w:r>
              <w:rPr>
                <w:sz w:val="22"/>
                <w:szCs w:val="22"/>
              </w:rPr>
              <w:t>współczynniki przy odpowiedniej potędze zmiennej</w:t>
            </w:r>
          </w:p>
          <w:p w14:paraId="41CA48A2" w14:textId="77777777" w:rsidR="00FD3C85" w:rsidRPr="000C0229" w:rsidRDefault="00FD3C85" w:rsidP="00FD3C85">
            <w:pPr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wielomiany wielu zmiennych w zadaniach różnych typów</w:t>
            </w:r>
          </w:p>
        </w:tc>
      </w:tr>
      <w:tr w:rsidR="00FD3C85" w:rsidRPr="000C0229" w14:paraId="23623965" w14:textId="77777777" w:rsidTr="00FD3C85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10F4A098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4. Wzory skróconego mnożenia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13C1B1B4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wzory skróconego mnożenia</w:t>
            </w:r>
            <w:r>
              <w:rPr>
                <w:sz w:val="22"/>
                <w:szCs w:val="22"/>
              </w:rPr>
              <w:t>:</w:t>
            </w:r>
            <w:r w:rsidRPr="000C0229">
              <w:rPr>
                <w:sz w:val="22"/>
                <w:szCs w:val="22"/>
              </w:rPr>
              <w:br/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(a±b)³</m:t>
              </m:r>
            </m:oMath>
            <w:r w:rsidRPr="000C0229">
              <w:rPr>
                <w:sz w:val="22"/>
                <w:szCs w:val="22"/>
              </w:rPr>
              <w:t xml:space="preserve"> 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3</m:t>
                  </m:r>
                </m:sup>
              </m:sSup>
            </m:oMath>
          </w:p>
          <w:p w14:paraId="08CAF701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iCs/>
                <w:sz w:val="22"/>
                <w:szCs w:val="22"/>
              </w:rPr>
              <w:t>wz</w:t>
            </w:r>
            <w:r>
              <w:rPr>
                <w:iCs/>
                <w:sz w:val="22"/>
                <w:szCs w:val="22"/>
              </w:rPr>
              <w:t xml:space="preserve">ory: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1</m:t>
              </m:r>
            </m:oMath>
            <w:r w:rsidRPr="000C0229">
              <w:rPr>
                <w:iCs/>
                <w:sz w:val="22"/>
                <w:szCs w:val="22"/>
              </w:rPr>
              <w:t xml:space="preserve">oraz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  <m:r>
                <w:rPr>
                  <w:rFonts w:ascii="Cambria Math"/>
                  <w:sz w:val="22"/>
                  <w:szCs w:val="22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/>
                      <w:sz w:val="22"/>
                      <w:szCs w:val="22"/>
                    </w:rPr>
                    <m:t>n</m:t>
                  </m:r>
                </m:sup>
              </m:sSup>
            </m:oMath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D729844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0484FDC" w14:textId="77777777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</w:t>
            </w:r>
            <w:r>
              <w:rPr>
                <w:sz w:val="22"/>
                <w:szCs w:val="22"/>
              </w:rPr>
              <w:t>wzory na</w:t>
            </w:r>
            <w:r w:rsidRPr="000C0229">
              <w:rPr>
                <w:sz w:val="22"/>
                <w:szCs w:val="22"/>
              </w:rPr>
              <w:t xml:space="preserve"> sześcian sumy lub różnicy oraz</w:t>
            </w:r>
            <w:r>
              <w:rPr>
                <w:sz w:val="22"/>
                <w:szCs w:val="22"/>
              </w:rPr>
              <w:t xml:space="preserve"> wzory na</w:t>
            </w:r>
            <w:r w:rsidRPr="000C0229">
              <w:rPr>
                <w:sz w:val="22"/>
                <w:szCs w:val="22"/>
              </w:rPr>
              <w:t xml:space="preserve"> sum</w:t>
            </w:r>
            <w:r>
              <w:rPr>
                <w:sz w:val="22"/>
                <w:szCs w:val="22"/>
              </w:rPr>
              <w:t>ę</w:t>
            </w:r>
            <w:r w:rsidRPr="000C0229">
              <w:rPr>
                <w:sz w:val="22"/>
                <w:szCs w:val="22"/>
              </w:rPr>
              <w:t xml:space="preserve"> lub różnic</w:t>
            </w:r>
            <w:r>
              <w:rPr>
                <w:sz w:val="22"/>
                <w:szCs w:val="22"/>
              </w:rPr>
              <w:t>ę</w:t>
            </w:r>
            <w:r w:rsidRPr="000C0229">
              <w:rPr>
                <w:sz w:val="22"/>
                <w:szCs w:val="22"/>
              </w:rPr>
              <w:t xml:space="preserve"> sześcianów</w:t>
            </w:r>
          </w:p>
          <w:p w14:paraId="512C9133" w14:textId="77777777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przekształca wyrażenie algebraiczne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stosując</w:t>
            </w:r>
            <w:r w:rsidRPr="000C0229">
              <w:rPr>
                <w:sz w:val="22"/>
                <w:szCs w:val="22"/>
              </w:rPr>
              <w:t xml:space="preserve"> wzor</w:t>
            </w:r>
            <w:r>
              <w:rPr>
                <w:sz w:val="22"/>
                <w:szCs w:val="22"/>
              </w:rPr>
              <w:t>y</w:t>
            </w:r>
            <w:r w:rsidRPr="000C0229">
              <w:rPr>
                <w:sz w:val="22"/>
                <w:szCs w:val="22"/>
              </w:rPr>
              <w:t xml:space="preserve"> skróconego mnożenia</w:t>
            </w:r>
          </w:p>
          <w:p w14:paraId="35CB290B" w14:textId="43AFE202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</w:t>
            </w:r>
            <w:r>
              <w:rPr>
                <w:sz w:val="22"/>
                <w:szCs w:val="22"/>
              </w:rPr>
              <w:t>je wzory skróconego mnożenia do </w:t>
            </w:r>
            <w:r w:rsidRPr="000C0229">
              <w:rPr>
                <w:sz w:val="22"/>
                <w:szCs w:val="22"/>
              </w:rPr>
              <w:t xml:space="preserve">obliczania objętości </w:t>
            </w:r>
          </w:p>
          <w:p w14:paraId="4DF26AD4" w14:textId="77777777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wzory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vertAlign w:val="superscript"/>
                    </w:rPr>
                    <m:t>3</m:t>
                  </m:r>
                </m:sup>
              </m:sSup>
            </m:oMath>
            <w:r w:rsidRPr="000C0229">
              <w:rPr>
                <w:iCs/>
                <w:sz w:val="22"/>
                <w:szCs w:val="22"/>
              </w:rPr>
              <w:t xml:space="preserve"> do usuwania niewymierności </w:t>
            </w:r>
            <w:r w:rsidRPr="000C0229">
              <w:rPr>
                <w:iCs/>
                <w:sz w:val="22"/>
                <w:szCs w:val="22"/>
              </w:rPr>
              <w:br/>
              <w:t xml:space="preserve">z mianownika </w:t>
            </w:r>
          </w:p>
          <w:p w14:paraId="67F92D11" w14:textId="77777777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wyprowadza wzory skróconego mnożenia</w:t>
            </w:r>
          </w:p>
          <w:p w14:paraId="5D42CE26" w14:textId="450ACA86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</w:t>
            </w:r>
            <w:r>
              <w:rPr>
                <w:sz w:val="22"/>
                <w:szCs w:val="22"/>
              </w:rPr>
              <w:t>je wzory skróconego mnożenia do </w:t>
            </w:r>
            <w:r w:rsidRPr="000C0229">
              <w:rPr>
                <w:sz w:val="22"/>
                <w:szCs w:val="22"/>
              </w:rPr>
              <w:t>dowodzenia twierdzeń</w:t>
            </w:r>
          </w:p>
        </w:tc>
      </w:tr>
      <w:tr w:rsidR="00FD3C85" w:rsidRPr="000C0229" w14:paraId="4E304363" w14:textId="77777777" w:rsidTr="00FD3C85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0A40AE1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5. Rozkład wielomianu na czynniki (1)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6E628E13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rozkład wielomianu na czynniki: wyłączanie wspólnego czynnika przed nawias, rozkład trójmianu kwadratowego na czynniki</w:t>
            </w:r>
          </w:p>
          <w:p w14:paraId="55F16F2E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zastosowanie wzorów skróconego mnożenia: kwadratu sumy i różnicy oraz wzoru na różnicę kwadratów</w:t>
            </w:r>
          </w:p>
          <w:p w14:paraId="2A43105A" w14:textId="77777777" w:rsidR="00FD3C85" w:rsidRPr="000C0229" w:rsidRDefault="00FD3C85" w:rsidP="00FD3C8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rozkładzie wielomianu na czynniki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9D721F6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D3ECF54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wyłącza ws</w:t>
            </w:r>
            <w:r>
              <w:rPr>
                <w:sz w:val="22"/>
                <w:szCs w:val="22"/>
              </w:rPr>
              <w:t>pól</w:t>
            </w:r>
            <w:r w:rsidRPr="000C0229">
              <w:rPr>
                <w:sz w:val="22"/>
                <w:szCs w:val="22"/>
              </w:rPr>
              <w:t>ny czynnik przed nawias</w:t>
            </w:r>
          </w:p>
          <w:p w14:paraId="6DA4B81B" w14:textId="77777777" w:rsidR="00FD3C85" w:rsidRPr="001E6EF3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wzory na </w:t>
            </w:r>
            <w:r w:rsidRPr="000C0229">
              <w:rPr>
                <w:bCs/>
                <w:sz w:val="22"/>
                <w:szCs w:val="22"/>
              </w:rPr>
              <w:t>kwadrat sumy i różnicy oraz wzór na różnicę kwadratów do rozkładu wielomianu na czynniki</w:t>
            </w:r>
          </w:p>
          <w:p w14:paraId="6337E7E8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rozkład trójmianu kwadratowego na czynniki do rozkładu wielomianu na czynniki</w:t>
            </w:r>
          </w:p>
          <w:p w14:paraId="72C8921C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zapisuje wielomian w postaci iloczynu czynników możliwie najniższego stopnia</w:t>
            </w:r>
          </w:p>
          <w:p w14:paraId="139A2C6B" w14:textId="57745773" w:rsidR="00FD3C85" w:rsidRPr="000C0229" w:rsidRDefault="00FD3C85" w:rsidP="00FD3C85">
            <w:pPr>
              <w:numPr>
                <w:ilvl w:val="0"/>
                <w:numId w:val="6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rozkłada</w:t>
            </w:r>
            <w:r>
              <w:rPr>
                <w:sz w:val="22"/>
                <w:szCs w:val="22"/>
              </w:rPr>
              <w:t xml:space="preserve"> wielomian na czynniki w </w:t>
            </w:r>
            <w:r w:rsidRPr="000C0229">
              <w:rPr>
                <w:sz w:val="22"/>
                <w:szCs w:val="22"/>
              </w:rPr>
              <w:t>zadaniach różnych typów</w:t>
            </w:r>
          </w:p>
        </w:tc>
      </w:tr>
      <w:tr w:rsidR="00FD3C85" w:rsidRPr="000C0229" w14:paraId="5EB071C6" w14:textId="77777777" w:rsidTr="00FD3C85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2C95F8D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6. Rozkład wielomianu na czynniki (2)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10793691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zastosowanie wzorów skróconego mnożenia: sumy i różnicy sześcianów </w:t>
            </w:r>
          </w:p>
          <w:p w14:paraId="152F0AF5" w14:textId="77777777" w:rsidR="00FD3C85" w:rsidRPr="000C0229" w:rsidRDefault="00FD3C85" w:rsidP="00FD3C85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metoda grupowania wyrazów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8C407E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2370443F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metodę grupowania wyrazów i wyłączania wspólnego czynnika przed nawias do rozkładu wielomianów na czynniki</w:t>
            </w:r>
          </w:p>
          <w:p w14:paraId="24F6ED1F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wzory na</w:t>
            </w:r>
            <w:r w:rsidRPr="000C0229">
              <w:rPr>
                <w:bCs/>
                <w:sz w:val="22"/>
                <w:szCs w:val="22"/>
              </w:rPr>
              <w:t xml:space="preserve"> sumę i różnicę sześcianów do rozkładu wielomianu na czynniki</w:t>
            </w:r>
          </w:p>
          <w:p w14:paraId="2FF375A3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rozkłada dany wielomian na czynniki, stosując metodę podaną w przykładzie</w:t>
            </w:r>
          </w:p>
        </w:tc>
      </w:tr>
      <w:tr w:rsidR="00FD3C85" w:rsidRPr="000C0229" w14:paraId="046CE7E7" w14:textId="77777777" w:rsidTr="00FD3C85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32099EAF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7. Równania wielomianowe</w:t>
            </w:r>
          </w:p>
          <w:p w14:paraId="36196CAD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086AFF2B" w14:textId="77777777" w:rsidR="00FD3C85" w:rsidRPr="000C0229" w:rsidRDefault="00FD3C85" w:rsidP="004C12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0BCBD1B1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pojęcie pierwiastka wielomianu</w:t>
            </w:r>
          </w:p>
          <w:p w14:paraId="25382834" w14:textId="77777777" w:rsidR="00FD3C85" w:rsidRPr="000C0229" w:rsidRDefault="00FD3C85" w:rsidP="00FD3C85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równanie wielomianowe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766B0F81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43EC60C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 wielomianowe</w:t>
            </w:r>
            <w:r>
              <w:rPr>
                <w:sz w:val="22"/>
                <w:szCs w:val="22"/>
              </w:rPr>
              <w:t xml:space="preserve"> metodą grupowania wyrazów i wyłączania wspólnego czynnika przed nawias</w:t>
            </w:r>
          </w:p>
          <w:p w14:paraId="77406956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punkty przecięcia wykresu wielomianu i prostej</w:t>
            </w:r>
            <w:r>
              <w:rPr>
                <w:sz w:val="22"/>
                <w:szCs w:val="22"/>
              </w:rPr>
              <w:t xml:space="preserve"> oraz </w:t>
            </w:r>
            <w:r w:rsidRPr="005E1593">
              <w:rPr>
                <w:sz w:val="22"/>
                <w:szCs w:val="22"/>
              </w:rPr>
              <w:t>dwóch wielomianów</w:t>
            </w:r>
          </w:p>
          <w:p w14:paraId="7D16042C" w14:textId="77777777" w:rsidR="00FD3C85" w:rsidRDefault="00FD3C85" w:rsidP="00FD3C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podaje przykład wielomianu, </w:t>
            </w:r>
            <w:r>
              <w:rPr>
                <w:sz w:val="22"/>
                <w:szCs w:val="22"/>
              </w:rPr>
              <w:t>gdy dane są</w:t>
            </w:r>
            <w:r w:rsidRPr="000C0229">
              <w:rPr>
                <w:sz w:val="22"/>
                <w:szCs w:val="22"/>
              </w:rPr>
              <w:t xml:space="preserve"> jego stopień i pierwiastki</w:t>
            </w:r>
          </w:p>
          <w:p w14:paraId="50AAF69B" w14:textId="77777777" w:rsidR="00FD3C85" w:rsidRPr="000C0229" w:rsidRDefault="00FD3C85" w:rsidP="00FD3C8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równania wielomianowe w zadaniach dotyczących związków miarowych w prostopadłościanach</w:t>
            </w:r>
          </w:p>
        </w:tc>
      </w:tr>
      <w:tr w:rsidR="00FD3C85" w:rsidRPr="000C0229" w14:paraId="0D539CD1" w14:textId="77777777" w:rsidTr="00FD3C85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6109456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8. Dzielenie wielomianów</w:t>
            </w:r>
          </w:p>
          <w:p w14:paraId="3BB7B0D8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11082C0F" w14:textId="77777777" w:rsidR="00FD3C85" w:rsidRPr="000C0229" w:rsidRDefault="00FD3C85" w:rsidP="004C12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14:paraId="018EE9E9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algorytm dzielenia wielomianów </w:t>
            </w:r>
          </w:p>
          <w:p w14:paraId="62B0346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podzielność wielomianów</w:t>
            </w:r>
          </w:p>
          <w:p w14:paraId="1CD86749" w14:textId="77777777" w:rsidR="00FD3C85" w:rsidRPr="000C0229" w:rsidRDefault="00FD3C85" w:rsidP="00FD3C85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rozkładzie wielomianu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4FF1C1C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9E627AD" w14:textId="77777777" w:rsidR="00FD3C85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dzieli wielomian przez dwumian </w:t>
            </w:r>
            <m:oMath>
              <m:r>
                <w:rPr>
                  <w:rFonts w:ascii="Cambria Math"/>
                  <w:sz w:val="22"/>
                  <w:szCs w:val="22"/>
                </w:rPr>
                <m:t>x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</m:oMath>
          </w:p>
          <w:p w14:paraId="4D8CF8F4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schemat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</w:p>
          <w:p w14:paraId="34379211" w14:textId="254BC526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zapisuje wielomian w postaci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w:br/>
              </m:r>
            </m:oMath>
            <m:oMathPara>
              <m:oMath>
                <m:r>
                  <w:rPr>
                    <w:rFonts w:ascii="Cambria Math"/>
                    <w:sz w:val="22"/>
                    <w:szCs w:val="22"/>
                  </w:rPr>
                  <m:t>w(x)=p(x)q(x)+r</m:t>
                </m:r>
              </m:oMath>
            </m:oMathPara>
          </w:p>
          <w:p w14:paraId="52EB5F74" w14:textId="77777777" w:rsidR="00FD3C85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sprawdza poprawność wykonanego dzielenia</w:t>
            </w:r>
          </w:p>
          <w:p w14:paraId="2AB9D7B5" w14:textId="386D814C" w:rsidR="00FD3C85" w:rsidRPr="008C07DF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rzeprowadza dowód twierdzenia o </w:t>
            </w:r>
            <w:r>
              <w:rPr>
                <w:sz w:val="22"/>
                <w:szCs w:val="22"/>
              </w:rPr>
              <w:t xml:space="preserve">dzieleniu z resztą wielomianu przez dwumian postaci </w:t>
            </w:r>
            <w:r w:rsidRPr="005E1593">
              <w:rPr>
                <w:i/>
                <w:sz w:val="22"/>
                <w:szCs w:val="22"/>
              </w:rPr>
              <w:t xml:space="preserve">x – a </w:t>
            </w:r>
            <w:r>
              <w:rPr>
                <w:sz w:val="22"/>
                <w:szCs w:val="22"/>
              </w:rPr>
              <w:t xml:space="preserve">(algorytm </w:t>
            </w:r>
            <w:proofErr w:type="spellStart"/>
            <w:r>
              <w:rPr>
                <w:sz w:val="22"/>
                <w:szCs w:val="22"/>
              </w:rPr>
              <w:t>Hornera</w:t>
            </w:r>
            <w:proofErr w:type="spellEnd"/>
            <w:r>
              <w:rPr>
                <w:sz w:val="22"/>
                <w:szCs w:val="22"/>
              </w:rPr>
              <w:t>) w szczególnym przypadku</w:t>
            </w:r>
          </w:p>
        </w:tc>
      </w:tr>
      <w:tr w:rsidR="00FD3C85" w:rsidRPr="000C0229" w14:paraId="2D57C7D8" w14:textId="77777777" w:rsidTr="00FD3C85">
        <w:trPr>
          <w:cantSplit/>
        </w:trPr>
        <w:tc>
          <w:tcPr>
            <w:tcW w:w="2764" w:type="dxa"/>
          </w:tcPr>
          <w:p w14:paraId="5BB3B153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9. Równość wielomianów</w:t>
            </w:r>
          </w:p>
          <w:p w14:paraId="17A6AE39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707677DA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</w:tcPr>
          <w:p w14:paraId="0BE0DA6A" w14:textId="77777777" w:rsidR="00FD3C85" w:rsidRPr="000C0229" w:rsidRDefault="00FD3C85" w:rsidP="00FD3C85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wielomiany równe</w:t>
            </w:r>
          </w:p>
        </w:tc>
        <w:tc>
          <w:tcPr>
            <w:tcW w:w="4394" w:type="dxa"/>
          </w:tcPr>
          <w:p w14:paraId="4C27BD7E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2B9D7253" w14:textId="77777777" w:rsidR="00FD3C85" w:rsidRPr="000C0229" w:rsidRDefault="00FD3C85" w:rsidP="00FD3C8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wartości parametrów tak, aby wielomiany były równe</w:t>
            </w:r>
            <w:r>
              <w:rPr>
                <w:sz w:val="22"/>
                <w:szCs w:val="22"/>
              </w:rPr>
              <w:t>, ustalając stopień wielomianów i porównując współczynniki przy tych samych potęgach zmiennej</w:t>
            </w:r>
          </w:p>
        </w:tc>
      </w:tr>
      <w:tr w:rsidR="00FD3C85" w:rsidRPr="000C0229" w14:paraId="05DE038E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1B9A7E37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 xml:space="preserve">10. Twierdzenie </w:t>
            </w:r>
            <w:proofErr w:type="spellStart"/>
            <w:r w:rsidRPr="000C0229">
              <w:rPr>
                <w:sz w:val="22"/>
                <w:szCs w:val="22"/>
              </w:rPr>
              <w:t>Bézouta</w:t>
            </w:r>
            <w:proofErr w:type="spellEnd"/>
          </w:p>
          <w:p w14:paraId="10E8C82B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4D53D85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reszcie</w:t>
            </w:r>
          </w:p>
          <w:p w14:paraId="249F365B" w14:textId="77777777" w:rsidR="00FD3C85" w:rsidRPr="00396F1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C0229">
              <w:rPr>
                <w:sz w:val="22"/>
                <w:szCs w:val="22"/>
              </w:rPr>
              <w:t>Bézouta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AF5161B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75DC380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sprawdza podzielność wielomianu przez dwumian </w:t>
            </w:r>
            <w:r w:rsidRPr="000C0229">
              <w:rPr>
                <w:i/>
                <w:sz w:val="22"/>
                <w:szCs w:val="22"/>
              </w:rPr>
              <w:t xml:space="preserve">x – a </w:t>
            </w:r>
            <w:r w:rsidRPr="000C0229">
              <w:rPr>
                <w:sz w:val="22"/>
                <w:szCs w:val="22"/>
              </w:rPr>
              <w:t>bez wykonywania dzielenia</w:t>
            </w:r>
          </w:p>
          <w:p w14:paraId="63220075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wyznacza resztę z dzielenia wielomianu przez dwumian </w:t>
            </w:r>
            <w:r w:rsidRPr="000C0229">
              <w:rPr>
                <w:i/>
                <w:sz w:val="22"/>
                <w:szCs w:val="22"/>
              </w:rPr>
              <w:t>x – a</w:t>
            </w:r>
          </w:p>
          <w:p w14:paraId="2A786531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sprawdza, czy dana liczba jest pierwiastkiem wielomianu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i wyznacza pozostałe pierwiastki</w:t>
            </w:r>
          </w:p>
          <w:p w14:paraId="67CED6B9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wartość parametru tak, aby wielomian był podzielny przez dany dwumian</w:t>
            </w:r>
          </w:p>
          <w:p w14:paraId="051073D1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sprawdza podzielność wielomianu przez wielomian </w:t>
            </w:r>
            <w:r w:rsidRPr="000C0229">
              <w:rPr>
                <w:sz w:val="22"/>
                <w:szCs w:val="22"/>
              </w:rPr>
              <w:br/>
              <w:t>(</w:t>
            </w:r>
            <w:r w:rsidRPr="000C0229">
              <w:rPr>
                <w:i/>
                <w:sz w:val="22"/>
                <w:szCs w:val="22"/>
              </w:rPr>
              <w:t>x – p</w:t>
            </w:r>
            <w:r w:rsidRPr="000C0229">
              <w:rPr>
                <w:sz w:val="22"/>
                <w:szCs w:val="22"/>
              </w:rPr>
              <w:t>)(</w:t>
            </w:r>
            <w:r w:rsidRPr="000C0229">
              <w:rPr>
                <w:i/>
                <w:sz w:val="22"/>
                <w:szCs w:val="22"/>
              </w:rPr>
              <w:t>x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0C0229">
              <w:rPr>
                <w:i/>
                <w:sz w:val="22"/>
                <w:szCs w:val="22"/>
              </w:rPr>
              <w:t>– q</w:t>
            </w:r>
            <w:r w:rsidRPr="000C0229">
              <w:rPr>
                <w:sz w:val="22"/>
                <w:szCs w:val="22"/>
              </w:rPr>
              <w:t>) bez wykonywania dzielenia</w:t>
            </w:r>
          </w:p>
          <w:p w14:paraId="6337CF06" w14:textId="77777777" w:rsidR="00FD3C85" w:rsidRPr="000C0229" w:rsidRDefault="00FD3C85" w:rsidP="00FD3C8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przeprowadza dowód twierdzenia </w:t>
            </w:r>
            <w:proofErr w:type="spellStart"/>
            <w:r w:rsidRPr="000C0229">
              <w:rPr>
                <w:sz w:val="22"/>
                <w:szCs w:val="22"/>
              </w:rPr>
              <w:t>Bézouta</w:t>
            </w:r>
            <w:proofErr w:type="spellEnd"/>
          </w:p>
        </w:tc>
      </w:tr>
      <w:tr w:rsidR="00FD3C85" w:rsidRPr="000C0229" w14:paraId="4E9C79A1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313B161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11. Pierwiastki całkowite </w:t>
            </w:r>
            <w:r>
              <w:rPr>
                <w:sz w:val="22"/>
                <w:szCs w:val="22"/>
              </w:rPr>
              <w:t>wielomianu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42CBFA80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pierwiastkach całkowitych wielomianu</w:t>
            </w:r>
          </w:p>
          <w:p w14:paraId="2655E189" w14:textId="77777777" w:rsidR="00FD3C85" w:rsidRPr="000C0229" w:rsidRDefault="00FD3C85" w:rsidP="004C1270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7BA00DD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45BFEBB0" w14:textId="4619F953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wskazuje liczby, które</w:t>
            </w:r>
            <w:r w:rsidRPr="000C0229">
              <w:rPr>
                <w:sz w:val="22"/>
                <w:szCs w:val="22"/>
              </w:rPr>
              <w:t xml:space="preserve"> mogą być pierwiastkami całkowitymi wielomianu</w:t>
            </w:r>
            <w:r>
              <w:rPr>
                <w:sz w:val="22"/>
                <w:szCs w:val="22"/>
              </w:rPr>
              <w:t xml:space="preserve"> o </w:t>
            </w:r>
            <w:r>
              <w:rPr>
                <w:sz w:val="22"/>
                <w:szCs w:val="22"/>
              </w:rPr>
              <w:t>współczynnikach całkowitych</w:t>
            </w:r>
          </w:p>
          <w:p w14:paraId="6EC18AC3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równania wielomianowe z wykorzystaniem twierdzeń o pierwiastkach całkowitych</w:t>
            </w:r>
          </w:p>
          <w:p w14:paraId="11F55427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twierdzenia o pierwiastkach całkowitych wielomianu w zadaniach różnych typów</w:t>
            </w:r>
          </w:p>
          <w:p w14:paraId="0BAA12A5" w14:textId="77777777" w:rsidR="00FD3C85" w:rsidRPr="000C0229" w:rsidRDefault="00FD3C85" w:rsidP="00FD3C8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przeprowadza dow</w:t>
            </w:r>
            <w:r>
              <w:rPr>
                <w:sz w:val="22"/>
                <w:szCs w:val="22"/>
              </w:rPr>
              <w:t>ód</w:t>
            </w:r>
            <w:r w:rsidRPr="000C0229">
              <w:rPr>
                <w:sz w:val="22"/>
                <w:szCs w:val="22"/>
              </w:rPr>
              <w:t xml:space="preserve"> twierdze</w:t>
            </w:r>
            <w:r>
              <w:rPr>
                <w:sz w:val="22"/>
                <w:szCs w:val="22"/>
              </w:rPr>
              <w:t>nia</w:t>
            </w:r>
            <w:r w:rsidRPr="000C0229">
              <w:rPr>
                <w:sz w:val="22"/>
                <w:szCs w:val="22"/>
              </w:rPr>
              <w:t xml:space="preserve"> o pierwiastkach całkowitych wielomianu</w:t>
            </w:r>
          </w:p>
        </w:tc>
      </w:tr>
      <w:tr w:rsidR="00FD3C85" w:rsidRPr="000C0229" w14:paraId="2F41D16A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63F2FE5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12. Pierwiastki wielokrotne</w:t>
            </w:r>
            <w:r>
              <w:rPr>
                <w:sz w:val="22"/>
                <w:szCs w:val="22"/>
              </w:rPr>
              <w:t xml:space="preserve"> wielomianu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7C132152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definicja pierwiastka </w:t>
            </w:r>
            <w:r w:rsidRPr="000C0229">
              <w:rPr>
                <w:bCs/>
                <w:i/>
                <w:sz w:val="22"/>
                <w:szCs w:val="22"/>
              </w:rPr>
              <w:t>k</w:t>
            </w:r>
            <w:r w:rsidRPr="000C0229">
              <w:rPr>
                <w:bCs/>
                <w:sz w:val="22"/>
                <w:szCs w:val="22"/>
              </w:rPr>
              <w:t>-krotnego</w:t>
            </w:r>
            <w:r>
              <w:rPr>
                <w:bCs/>
                <w:sz w:val="22"/>
                <w:szCs w:val="22"/>
              </w:rPr>
              <w:t xml:space="preserve"> wielomianu</w:t>
            </w:r>
          </w:p>
          <w:p w14:paraId="04F233F7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color w:val="C00000"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liczbie pierwiastków wielomianu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24587">
              <w:rPr>
                <w:bCs/>
                <w:i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-tego stopnia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AC030D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A1F9FF3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wyznacza pierwiastki wielomianu i podaje ich krotność, </w:t>
            </w:r>
            <w:r>
              <w:rPr>
                <w:sz w:val="22"/>
                <w:szCs w:val="22"/>
              </w:rPr>
              <w:t>gdy</w:t>
            </w:r>
            <w:r w:rsidRPr="000C0229">
              <w:rPr>
                <w:sz w:val="22"/>
                <w:szCs w:val="22"/>
              </w:rPr>
              <w:t xml:space="preserve"> dany </w:t>
            </w:r>
            <w:r>
              <w:rPr>
                <w:sz w:val="22"/>
                <w:szCs w:val="22"/>
              </w:rPr>
              <w:t xml:space="preserve">jest </w:t>
            </w:r>
            <w:r w:rsidRPr="000C0229">
              <w:rPr>
                <w:sz w:val="22"/>
                <w:szCs w:val="22"/>
              </w:rPr>
              <w:t xml:space="preserve">wielomian w postaci iloczynowej </w:t>
            </w:r>
          </w:p>
          <w:p w14:paraId="4A47E4F3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bada, czy wielomian ma inne pierwiastki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oraz określa ich krotność, </w:t>
            </w:r>
            <w:r>
              <w:rPr>
                <w:sz w:val="22"/>
                <w:szCs w:val="22"/>
              </w:rPr>
              <w:t>gdy dane są</w:t>
            </w:r>
            <w:r w:rsidRPr="000C0229">
              <w:rPr>
                <w:sz w:val="22"/>
                <w:szCs w:val="22"/>
              </w:rPr>
              <w:t xml:space="preserve"> stopień wielomianu i jego pierwiast</w:t>
            </w:r>
            <w:r>
              <w:rPr>
                <w:sz w:val="22"/>
                <w:szCs w:val="22"/>
              </w:rPr>
              <w:t>ki całkowite</w:t>
            </w:r>
          </w:p>
          <w:p w14:paraId="4327168B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znając pierwiastek wielomianu i jego krotność, wyznacza pozostałe pierwiastki wielomianu</w:t>
            </w:r>
          </w:p>
          <w:p w14:paraId="4D98AB49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podaje przykłady wielomianu, </w:t>
            </w:r>
            <w:r>
              <w:rPr>
                <w:sz w:val="22"/>
                <w:szCs w:val="22"/>
              </w:rPr>
              <w:t>gdy dane są</w:t>
            </w:r>
            <w:r w:rsidRPr="000C0229">
              <w:rPr>
                <w:sz w:val="22"/>
                <w:szCs w:val="22"/>
              </w:rPr>
              <w:t xml:space="preserve"> jego stopień oraz pierwiastki i ich krotność</w:t>
            </w:r>
          </w:p>
          <w:p w14:paraId="74EFF2B9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zadania z parametrem dotyczące pierwiastków wielokrotnych</w:t>
            </w:r>
          </w:p>
        </w:tc>
      </w:tr>
      <w:tr w:rsidR="00FD3C85" w:rsidRPr="000C0229" w14:paraId="7D7F89C8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0B0B8FE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13. Wykres wielomianu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559B38F9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rzykładowe</w:t>
            </w:r>
            <w:r w:rsidRPr="000C0229">
              <w:rPr>
                <w:bCs/>
                <w:sz w:val="22"/>
                <w:szCs w:val="22"/>
              </w:rPr>
              <w:t xml:space="preserve"> wykres</w:t>
            </w:r>
            <w:r>
              <w:rPr>
                <w:bCs/>
                <w:sz w:val="22"/>
                <w:szCs w:val="22"/>
              </w:rPr>
              <w:t>y</w:t>
            </w:r>
            <w:r w:rsidRPr="000C0229">
              <w:rPr>
                <w:bCs/>
                <w:sz w:val="22"/>
                <w:szCs w:val="22"/>
              </w:rPr>
              <w:t xml:space="preserve"> wielomian</w:t>
            </w:r>
            <w:r>
              <w:rPr>
                <w:bCs/>
                <w:sz w:val="22"/>
                <w:szCs w:val="22"/>
              </w:rPr>
              <w:t>ów stopnia trzeciego i czwartego</w:t>
            </w:r>
            <w:r w:rsidRPr="000C0229">
              <w:rPr>
                <w:bCs/>
                <w:sz w:val="22"/>
                <w:szCs w:val="22"/>
              </w:rPr>
              <w:t xml:space="preserve"> (</w:t>
            </w:r>
            <w:r w:rsidRPr="000C0229">
              <w:rPr>
                <w:sz w:val="22"/>
                <w:szCs w:val="22"/>
              </w:rPr>
              <w:t>wykres wielomianu stopnia pierwszego, wykres wielomianu stopnia drugiego – powtórzenie)</w:t>
            </w:r>
          </w:p>
          <w:p w14:paraId="3EE595ED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znak wielomianu w przedziale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a;∞</m:t>
                  </m:r>
                </m:e>
              </m:d>
            </m:oMath>
            <w:r>
              <w:rPr>
                <w:bCs/>
                <w:sz w:val="22"/>
                <w:szCs w:val="22"/>
              </w:rPr>
              <w:t xml:space="preserve">, gdzie </w:t>
            </w:r>
            <w:r w:rsidRPr="00424587">
              <w:rPr>
                <w:bCs/>
                <w:i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 xml:space="preserve"> jest największym pierwiastkiem</w:t>
            </w:r>
          </w:p>
          <w:p w14:paraId="08B58D6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zmiana znaku wielomianu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7FE55E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3323C36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szkicuje wykres wielomianu, </w:t>
            </w:r>
            <w:r>
              <w:rPr>
                <w:sz w:val="22"/>
                <w:szCs w:val="22"/>
              </w:rPr>
              <w:t>gdy</w:t>
            </w:r>
            <w:r w:rsidRPr="000C0229">
              <w:rPr>
                <w:sz w:val="22"/>
                <w:szCs w:val="22"/>
              </w:rPr>
              <w:t xml:space="preserve"> dan</w:t>
            </w:r>
            <w:r>
              <w:rPr>
                <w:sz w:val="22"/>
                <w:szCs w:val="22"/>
              </w:rPr>
              <w:t>a jest</w:t>
            </w:r>
            <w:r w:rsidRPr="000C0229">
              <w:rPr>
                <w:sz w:val="22"/>
                <w:szCs w:val="22"/>
              </w:rPr>
              <w:t xml:space="preserve"> jego postać iloczynow</w:t>
            </w:r>
            <w:r>
              <w:rPr>
                <w:sz w:val="22"/>
                <w:szCs w:val="22"/>
              </w:rPr>
              <w:t>a</w:t>
            </w:r>
          </w:p>
          <w:p w14:paraId="293CAD6C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dobiera wzór wielomianu do szkicu wykresu</w:t>
            </w:r>
          </w:p>
          <w:p w14:paraId="17D5DEDB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podaje wzór wielomianu, </w:t>
            </w:r>
            <w:r>
              <w:rPr>
                <w:sz w:val="22"/>
                <w:szCs w:val="22"/>
              </w:rPr>
              <w:t>gdy</w:t>
            </w:r>
            <w:r w:rsidRPr="000C0229">
              <w:rPr>
                <w:sz w:val="22"/>
                <w:szCs w:val="22"/>
              </w:rPr>
              <w:t xml:space="preserve"> dan</w:t>
            </w:r>
            <w:r>
              <w:rPr>
                <w:sz w:val="22"/>
                <w:szCs w:val="22"/>
              </w:rPr>
              <w:t>e są</w:t>
            </w:r>
            <w:r w:rsidRPr="000C0229">
              <w:rPr>
                <w:sz w:val="22"/>
                <w:szCs w:val="22"/>
              </w:rPr>
              <w:t xml:space="preserve"> współczynnik przy najwyższej potędze oraz szkic wykresu</w:t>
            </w:r>
          </w:p>
          <w:p w14:paraId="02D32A24" w14:textId="00421B15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szkicuje wykres danego wielomianu, </w:t>
            </w:r>
            <w:r>
              <w:rPr>
                <w:sz w:val="22"/>
                <w:szCs w:val="22"/>
              </w:rPr>
              <w:t>po </w:t>
            </w:r>
            <w:r w:rsidRPr="000C0229">
              <w:rPr>
                <w:sz w:val="22"/>
                <w:szCs w:val="22"/>
              </w:rPr>
              <w:t>wyznacz</w:t>
            </w:r>
            <w:r>
              <w:rPr>
                <w:sz w:val="22"/>
                <w:szCs w:val="22"/>
              </w:rPr>
              <w:t>eniu</w:t>
            </w:r>
            <w:r w:rsidRPr="000C0229">
              <w:rPr>
                <w:sz w:val="22"/>
                <w:szCs w:val="22"/>
              </w:rPr>
              <w:t xml:space="preserve"> jego pierwiastk</w:t>
            </w:r>
            <w:r>
              <w:rPr>
                <w:sz w:val="22"/>
                <w:szCs w:val="22"/>
              </w:rPr>
              <w:t>ów</w:t>
            </w:r>
          </w:p>
        </w:tc>
      </w:tr>
      <w:tr w:rsidR="00FD3C85" w:rsidRPr="000C0229" w14:paraId="22CF0E4B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20D5AFD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14</w:t>
            </w:r>
            <w:r>
              <w:rPr>
                <w:sz w:val="22"/>
                <w:szCs w:val="22"/>
              </w:rPr>
              <w:t>.</w:t>
            </w:r>
            <w:r w:rsidRPr="000C0229">
              <w:rPr>
                <w:sz w:val="22"/>
                <w:szCs w:val="22"/>
              </w:rPr>
              <w:t xml:space="preserve"> Nierówności wielomianowe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40C7EAC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wartości dodatnie i ujemne funkcji</w:t>
            </w:r>
          </w:p>
          <w:p w14:paraId="5086B10E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nierówności wielomianowe</w:t>
            </w:r>
          </w:p>
          <w:p w14:paraId="5A433AFA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siatka znaków wielomianu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3A814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F7F6A2C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rozwiązuje nierówności wielomianowe, korzystając ze szkicu wykresu </w:t>
            </w:r>
          </w:p>
          <w:p w14:paraId="1618F5D9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nierówności wielomianowe, wykorzystując postać iloczynową wielomianu (dowolną metodą: szkicując wykres lub tworząc siatkę znaków)</w:t>
            </w:r>
          </w:p>
          <w:p w14:paraId="569C53D5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nierówność wielomianową, gdy dany jest wzór ogólny wielomianu</w:t>
            </w:r>
          </w:p>
          <w:p w14:paraId="4648EF97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nierówności wielomianowe do wyznaczenia dziedziny funkcji</w:t>
            </w:r>
            <w:r>
              <w:rPr>
                <w:sz w:val="22"/>
                <w:szCs w:val="22"/>
              </w:rPr>
              <w:t xml:space="preserve"> zapisanej za pomocą pierwiastków</w:t>
            </w:r>
          </w:p>
          <w:p w14:paraId="771C4C31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wykonuje działania na zbiorach określonych nierównościami wielomianowymi</w:t>
            </w:r>
          </w:p>
          <w:p w14:paraId="13A3F9ED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nierówności wielomianowe w zadaniach z parametrem</w:t>
            </w:r>
          </w:p>
        </w:tc>
      </w:tr>
      <w:tr w:rsidR="00FD3C85" w:rsidRPr="000C0229" w14:paraId="6DAD02E8" w14:textId="77777777" w:rsidTr="00FD3C85">
        <w:trPr>
          <w:cantSplit/>
        </w:trPr>
        <w:tc>
          <w:tcPr>
            <w:tcW w:w="2764" w:type="dxa"/>
            <w:tcBorders>
              <w:top w:val="single" w:sz="4" w:space="0" w:color="auto"/>
              <w:bottom w:val="single" w:sz="4" w:space="0" w:color="auto"/>
            </w:tcBorders>
          </w:tcPr>
          <w:p w14:paraId="7C641A21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15. Wielomiany – zastosowania</w:t>
            </w: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14:paraId="274B4E63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zastosowanie wielomianów do rozwiązywania zadań tekstowych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0F0B031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483062A" w14:textId="77777777" w:rsidR="00FD3C85" w:rsidRPr="000C0229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opisuje wielomianem zależności dane w zadaniu i wyznacza dziedzinę</w:t>
            </w:r>
            <w:r>
              <w:rPr>
                <w:sz w:val="22"/>
                <w:szCs w:val="22"/>
              </w:rPr>
              <w:t xml:space="preserve"> tego wielomianu</w:t>
            </w:r>
          </w:p>
          <w:p w14:paraId="21904D8E" w14:textId="5B9BB72D" w:rsidR="00FD3C85" w:rsidRPr="000D39EF" w:rsidRDefault="00FD3C85" w:rsidP="00FD3C85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zadania tekstowe</w:t>
            </w:r>
            <w:r>
              <w:rPr>
                <w:sz w:val="22"/>
                <w:szCs w:val="22"/>
              </w:rPr>
              <w:t>, wykorzystu</w:t>
            </w:r>
            <w:r>
              <w:rPr>
                <w:sz w:val="22"/>
                <w:szCs w:val="22"/>
              </w:rPr>
              <w:t>jąc działania na wielomianach i </w:t>
            </w:r>
            <w:r>
              <w:rPr>
                <w:sz w:val="22"/>
                <w:szCs w:val="22"/>
              </w:rPr>
              <w:t>równania wielomianowe</w:t>
            </w:r>
          </w:p>
        </w:tc>
      </w:tr>
      <w:tr w:rsidR="00FD3C85" w:rsidRPr="000C0229" w14:paraId="62FC3F92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524CC59" w14:textId="27FF10C4" w:rsidR="00FD3C85" w:rsidRPr="000C0229" w:rsidRDefault="00FD3C85" w:rsidP="004C1270">
            <w:pPr>
              <w:rPr>
                <w:sz w:val="22"/>
                <w:szCs w:val="22"/>
              </w:rPr>
            </w:pPr>
            <w:r w:rsidRPr="00FD3C85">
              <w:rPr>
                <w:sz w:val="22"/>
                <w:szCs w:val="22"/>
              </w:rPr>
              <w:t>Funkcja wymierna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FC05AC8" w14:textId="77777777" w:rsidR="00FD3C85" w:rsidRPr="000C0229" w:rsidRDefault="00FD3C85" w:rsidP="004C12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1678C71" w14:textId="77777777" w:rsidR="00FD3C85" w:rsidRPr="000C0229" w:rsidRDefault="00FD3C85" w:rsidP="004C1270">
            <w:pPr>
              <w:rPr>
                <w:color w:val="FF0000"/>
                <w:sz w:val="22"/>
                <w:szCs w:val="22"/>
              </w:rPr>
            </w:pPr>
          </w:p>
        </w:tc>
      </w:tr>
      <w:tr w:rsidR="00FD3C85" w:rsidRPr="000C0229" w14:paraId="44260661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AE78E15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1.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0428DE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hiperbola – wykres funkcji </w:t>
            </w:r>
            <w:r>
              <w:rPr>
                <w:sz w:val="22"/>
                <w:szCs w:val="22"/>
              </w:rPr>
              <w:br/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  <w:p w14:paraId="744A9B53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asymptoty poziome i pionowe wykresu funkcji</w:t>
            </w:r>
          </w:p>
          <w:p w14:paraId="6D35B922" w14:textId="77777777" w:rsidR="00FD3C85" w:rsidRPr="00C00C7E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własności funkcji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0C0229">
              <w:rPr>
                <w:sz w:val="22"/>
                <w:szCs w:val="22"/>
              </w:rPr>
              <w:t xml:space="preserve">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</w:p>
          <w:p w14:paraId="410C4277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osie symetrii hiperboli</w:t>
            </w:r>
          </w:p>
          <w:p w14:paraId="0E5EA57A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środek symetrii hiperboli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FFEEF6B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5233BB41" w14:textId="77777777" w:rsidR="00FD3C85" w:rsidRPr="00450664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>, gdzie</w:t>
            </w:r>
            <w:r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>0</m:t>
              </m:r>
            </m:oMath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i podaje jej własności (dziedzinę, zbiór wartości, przedziały monotoniczności)</w:t>
            </w:r>
            <w:r>
              <w:rPr>
                <w:sz w:val="22"/>
                <w:szCs w:val="22"/>
              </w:rPr>
              <w:t xml:space="preserve"> oraz </w:t>
            </w:r>
            <w:r w:rsidRPr="00450664">
              <w:rPr>
                <w:sz w:val="22"/>
                <w:szCs w:val="22"/>
              </w:rPr>
              <w:t>wyznacza</w:t>
            </w:r>
            <w:r>
              <w:rPr>
                <w:sz w:val="22"/>
                <w:szCs w:val="22"/>
              </w:rPr>
              <w:t xml:space="preserve"> równania</w:t>
            </w:r>
            <w:r w:rsidRPr="00450664">
              <w:rPr>
                <w:sz w:val="22"/>
                <w:szCs w:val="22"/>
              </w:rPr>
              <w:t xml:space="preserve"> asymptot</w:t>
            </w:r>
            <w:r>
              <w:rPr>
                <w:sz w:val="22"/>
                <w:szCs w:val="22"/>
              </w:rPr>
              <w:t xml:space="preserve"> jej</w:t>
            </w:r>
            <w:r w:rsidRPr="00450664">
              <w:rPr>
                <w:sz w:val="22"/>
                <w:szCs w:val="22"/>
              </w:rPr>
              <w:t xml:space="preserve"> wykresu </w:t>
            </w:r>
          </w:p>
          <w:p w14:paraId="25A38F39" w14:textId="77777777" w:rsidR="00FD3C85" w:rsidRPr="00450664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szkicuje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, gdzie </w:t>
            </w:r>
            <m:oMath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≠</m:t>
              </m:r>
              <m:r>
                <w:rPr>
                  <w:rFonts w:ascii="Cambria Math"/>
                  <w:sz w:val="22"/>
                  <w:szCs w:val="22"/>
                </w:rPr>
                <m:t xml:space="preserve">0 </m:t>
              </m:r>
            </m:oMath>
            <w:r w:rsidRPr="000C0229">
              <w:rPr>
                <w:sz w:val="22"/>
                <w:szCs w:val="22"/>
              </w:rPr>
              <w:t>w podanym zbiorze</w:t>
            </w:r>
          </w:p>
          <w:p w14:paraId="0EBA32A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odczytuje z wykresu współrzędne punktów przecięcia prostej i hiperboli</w:t>
            </w:r>
          </w:p>
          <w:p w14:paraId="1837272A" w14:textId="77777777" w:rsidR="00FD3C85" w:rsidRPr="000C0229" w:rsidRDefault="00FD3C85" w:rsidP="00FD3C85">
            <w:pPr>
              <w:numPr>
                <w:ilvl w:val="0"/>
                <w:numId w:val="8"/>
              </w:numPr>
              <w:tabs>
                <w:tab w:val="num" w:pos="360"/>
              </w:tabs>
              <w:ind w:left="360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wyznacza współczynnik </w:t>
            </w:r>
            <w:r w:rsidRPr="000C0229">
              <w:rPr>
                <w:i/>
                <w:iCs/>
                <w:sz w:val="22"/>
                <w:szCs w:val="22"/>
              </w:rPr>
              <w:t xml:space="preserve">a </w:t>
            </w:r>
            <w:r w:rsidRPr="000C0229">
              <w:rPr>
                <w:sz w:val="22"/>
                <w:szCs w:val="22"/>
              </w:rPr>
              <w:t xml:space="preserve">tak, aby funkcja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 spełniała podane warunki</w:t>
            </w:r>
          </w:p>
        </w:tc>
      </w:tr>
      <w:tr w:rsidR="00FD3C85" w:rsidRPr="000C0229" w14:paraId="3A55169A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1CF7EA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2. Przesunięcie wykresu funkcji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 o wektor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03A5DC1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przesunięcie wykresu funkcji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 o wektor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p,q</m:t>
                  </m:r>
                </m:e>
              </m:d>
            </m:oMath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2A2B787A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Uczeń: </w:t>
            </w:r>
          </w:p>
          <w:p w14:paraId="60B9B61D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przesuwa wykres funkcji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 o dany wektor, podaje wzór i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określa własności otrzymanej funkcji</w:t>
            </w:r>
          </w:p>
          <w:p w14:paraId="4F8C4F8D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wyznacza dziedzinę i podaje równania asymptot wykresu funkcji określonej wzorem </w:t>
            </w:r>
            <m:oMath>
              <m:r>
                <w:rPr>
                  <w:rFonts w:ascii="Cambria Math"/>
                  <w:sz w:val="22"/>
                  <w:szCs w:val="22"/>
                </w:rPr>
                <m:t>f(x)=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</w:p>
          <w:p w14:paraId="54D4A5F8" w14:textId="77777777" w:rsidR="00FD3C85" w:rsidRPr="00230400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podaje współrzędne wektora, o jaki należy przesunąć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</m:den>
              </m:f>
            </m:oMath>
            <w:r w:rsidRPr="000C0229">
              <w:rPr>
                <w:sz w:val="22"/>
                <w:szCs w:val="22"/>
              </w:rPr>
              <w:t xml:space="preserve">, aby otrzymać wykres funkcji </w:t>
            </w:r>
            <m:oMath>
              <m:r>
                <w:rPr>
                  <w:rFonts w:asci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p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+q</m:t>
              </m:r>
            </m:oMath>
            <w:r>
              <w:rPr>
                <w:sz w:val="22"/>
                <w:szCs w:val="22"/>
              </w:rPr>
              <w:t xml:space="preserve">; </w:t>
            </w:r>
            <w:r w:rsidRPr="005E1593">
              <w:rPr>
                <w:bCs/>
                <w:sz w:val="22"/>
                <w:szCs w:val="22"/>
              </w:rPr>
              <w:t>szkicuje wykres funkcji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x-p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+q</m:t>
              </m:r>
            </m:oMath>
            <w:r w:rsidRPr="000C0229" w:rsidDel="00D4204A">
              <w:rPr>
                <w:sz w:val="22"/>
                <w:szCs w:val="22"/>
              </w:rPr>
              <w:t xml:space="preserve"> </w:t>
            </w:r>
          </w:p>
          <w:p w14:paraId="7CEFFB73" w14:textId="77777777" w:rsidR="00FD3C85" w:rsidRPr="00D4204A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 równanie hiperboli na podstawie informacji podanych na rysunku</w:t>
            </w:r>
          </w:p>
          <w:p w14:paraId="1D8E5B3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dobiera wzór funkcji do jej wykresu</w:t>
            </w:r>
          </w:p>
          <w:p w14:paraId="794F4C1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wzór funkcji spełniającej podane warunki</w:t>
            </w:r>
          </w:p>
          <w:p w14:paraId="7226DDC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równania osi symetrii oraz współrzędne środka symetrii hiperboli opisanej danym równaniem</w:t>
            </w:r>
          </w:p>
        </w:tc>
      </w:tr>
      <w:tr w:rsidR="00FD3C85" w:rsidRPr="000C0229" w14:paraId="560CBCCA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D50E051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Funkcja homograficzna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52BA837A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określenie funkcji homograficznej</w:t>
            </w:r>
          </w:p>
          <w:p w14:paraId="5852C97E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wykres funkcji homograficznej</w:t>
            </w:r>
          </w:p>
          <w:p w14:paraId="7B08CF5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postać kanoniczna funkcji homograficznej</w:t>
            </w:r>
          </w:p>
          <w:p w14:paraId="1C085F3B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asymptoty wykresu funkcji homograficznej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83A2DAF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AF73E7C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przekształca wzór </w:t>
            </w:r>
            <w:r>
              <w:rPr>
                <w:bCs/>
                <w:sz w:val="22"/>
                <w:szCs w:val="22"/>
              </w:rPr>
              <w:t xml:space="preserve">ogólny </w:t>
            </w:r>
            <w:r w:rsidRPr="000C0229">
              <w:rPr>
                <w:bCs/>
                <w:sz w:val="22"/>
                <w:szCs w:val="22"/>
              </w:rPr>
              <w:t>funkcji homograficznej do postaci kanonicznej</w:t>
            </w:r>
          </w:p>
          <w:p w14:paraId="3A24DF75" w14:textId="56AF84F0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szkicuje </w:t>
            </w:r>
            <w:r>
              <w:rPr>
                <w:bCs/>
                <w:sz w:val="22"/>
                <w:szCs w:val="22"/>
              </w:rPr>
              <w:t>wykres funkcji homograficznej i </w:t>
            </w:r>
            <w:r w:rsidRPr="000C0229">
              <w:rPr>
                <w:bCs/>
                <w:sz w:val="22"/>
                <w:szCs w:val="22"/>
              </w:rPr>
              <w:t>określa jej własności</w:t>
            </w:r>
          </w:p>
          <w:p w14:paraId="339D5F20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równania asymptot wykresu funkcji homograficznej</w:t>
            </w:r>
          </w:p>
          <w:p w14:paraId="37571D60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podaje przykładowy wzór funkcji homograficznej, znając jej dziedzinę i zbiór wartości</w:t>
            </w:r>
          </w:p>
          <w:p w14:paraId="240EC20B" w14:textId="77777777" w:rsidR="00FD3C85" w:rsidRPr="00BD2300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zadania tekstowe dotyczące funkcji homograficznej</w:t>
            </w:r>
          </w:p>
          <w:p w14:paraId="6536F57D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zadania z parametrem na podstawie funkcji homograficznej</w:t>
            </w:r>
          </w:p>
        </w:tc>
      </w:tr>
      <w:tr w:rsidR="00FD3C85" w:rsidRPr="000C0229" w14:paraId="41F32CE5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1B364C7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C0229">
              <w:rPr>
                <w:sz w:val="22"/>
                <w:szCs w:val="22"/>
              </w:rPr>
              <w:t>. Mnożenie i dzielenie wyrażeń wymiernych</w:t>
            </w:r>
          </w:p>
          <w:p w14:paraId="1A2E0681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72BC3F07" w14:textId="77777777" w:rsidR="00FD3C85" w:rsidRPr="000C0229" w:rsidRDefault="00FD3C85" w:rsidP="004C12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3ACAEA4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mnożenie i dzielenie wyrażeń wymiernych</w:t>
            </w:r>
          </w:p>
          <w:p w14:paraId="158A6DA7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dziedzin</w:t>
            </w:r>
            <w:r>
              <w:rPr>
                <w:bCs/>
                <w:sz w:val="22"/>
                <w:szCs w:val="22"/>
              </w:rPr>
              <w:t>y</w:t>
            </w:r>
            <w:r w:rsidRPr="000C0229">
              <w:rPr>
                <w:bCs/>
                <w:sz w:val="22"/>
                <w:szCs w:val="22"/>
              </w:rPr>
              <w:t xml:space="preserve"> iloczynu i ilorazu wyrażeń wymiernych</w:t>
            </w:r>
            <w:r w:rsidRPr="000C0229">
              <w:rPr>
                <w:sz w:val="22"/>
                <w:szCs w:val="22"/>
              </w:rPr>
              <w:br/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A9D5A8F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1A81750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wyznacza dziedzinę </w:t>
            </w:r>
            <w:r>
              <w:rPr>
                <w:bCs/>
                <w:sz w:val="22"/>
                <w:szCs w:val="22"/>
              </w:rPr>
              <w:t xml:space="preserve">prostego </w:t>
            </w:r>
            <w:r w:rsidRPr="005E1593">
              <w:rPr>
                <w:bCs/>
                <w:sz w:val="22"/>
                <w:szCs w:val="22"/>
              </w:rPr>
              <w:t>wyrażenia wymiernego</w:t>
            </w:r>
            <w:r>
              <w:rPr>
                <w:bCs/>
                <w:sz w:val="22"/>
                <w:szCs w:val="22"/>
              </w:rPr>
              <w:t xml:space="preserve"> i oblicza jego wartość </w:t>
            </w:r>
            <w:r w:rsidRPr="005E1593">
              <w:rPr>
                <w:bCs/>
                <w:sz w:val="22"/>
                <w:szCs w:val="22"/>
              </w:rPr>
              <w:t>dla danej wartości zmiennej</w:t>
            </w:r>
          </w:p>
          <w:p w14:paraId="2893192D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upraszcza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D7D83">
              <w:rPr>
                <w:sz w:val="22"/>
                <w:szCs w:val="22"/>
              </w:rPr>
              <w:t>w prostych przypadkach</w:t>
            </w:r>
            <w:r w:rsidRPr="005E1593">
              <w:rPr>
                <w:bCs/>
                <w:sz w:val="22"/>
                <w:szCs w:val="22"/>
              </w:rPr>
              <w:t xml:space="preserve"> wyrażenia wymierne</w:t>
            </w:r>
          </w:p>
          <w:p w14:paraId="2E39A745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dziedzin</w:t>
            </w:r>
            <w:r>
              <w:rPr>
                <w:bCs/>
                <w:sz w:val="22"/>
                <w:szCs w:val="22"/>
              </w:rPr>
              <w:t>y</w:t>
            </w:r>
            <w:r w:rsidRPr="000C0229">
              <w:rPr>
                <w:bCs/>
                <w:sz w:val="22"/>
                <w:szCs w:val="22"/>
              </w:rPr>
              <w:t xml:space="preserve"> iloczynu oraz ilorazu wyrażeń wymiernych</w:t>
            </w:r>
          </w:p>
          <w:p w14:paraId="74D2D1D3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mnoży wyrażenia wymierne</w:t>
            </w:r>
          </w:p>
          <w:p w14:paraId="56C88659" w14:textId="77777777" w:rsidR="00FD3C85" w:rsidRPr="00E04C8C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dzieli wyrażenia wymierne</w:t>
            </w:r>
          </w:p>
          <w:p w14:paraId="65D6DBC5" w14:textId="77777777" w:rsidR="00FD3C85" w:rsidRPr="00E04C8C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wykorzystuje </w:t>
            </w:r>
            <w:r>
              <w:rPr>
                <w:bCs/>
                <w:sz w:val="22"/>
                <w:szCs w:val="22"/>
              </w:rPr>
              <w:t xml:space="preserve">mnożenie i dzielenie </w:t>
            </w:r>
            <w:r w:rsidRPr="005E1593">
              <w:rPr>
                <w:bCs/>
                <w:sz w:val="22"/>
                <w:szCs w:val="22"/>
              </w:rPr>
              <w:t>wyraże</w:t>
            </w:r>
            <w:r>
              <w:rPr>
                <w:bCs/>
                <w:sz w:val="22"/>
                <w:szCs w:val="22"/>
              </w:rPr>
              <w:t>ń</w:t>
            </w:r>
            <w:r w:rsidRPr="005E1593">
              <w:rPr>
                <w:bCs/>
                <w:sz w:val="22"/>
                <w:szCs w:val="22"/>
              </w:rPr>
              <w:t xml:space="preserve"> wymiern</w:t>
            </w:r>
            <w:r>
              <w:rPr>
                <w:bCs/>
                <w:sz w:val="22"/>
                <w:szCs w:val="22"/>
              </w:rPr>
              <w:t>ych</w:t>
            </w:r>
            <w:r w:rsidRPr="005E1593">
              <w:rPr>
                <w:bCs/>
                <w:sz w:val="22"/>
                <w:szCs w:val="22"/>
              </w:rPr>
              <w:t xml:space="preserve"> do rozwiązywania zadań</w:t>
            </w:r>
          </w:p>
          <w:p w14:paraId="7EBA13CB" w14:textId="77777777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mnoży wyrażenia wymierne dwóch zmiennych i podaje konieczne założenia</w:t>
            </w:r>
          </w:p>
        </w:tc>
      </w:tr>
      <w:tr w:rsidR="00FD3C85" w:rsidRPr="000C0229" w14:paraId="0A7B6C7A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90E31F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0C0229">
              <w:rPr>
                <w:sz w:val="22"/>
                <w:szCs w:val="22"/>
              </w:rPr>
              <w:t>. Dodawanie</w:t>
            </w:r>
            <w:r w:rsidRPr="000C0229">
              <w:rPr>
                <w:sz w:val="22"/>
                <w:szCs w:val="22"/>
              </w:rPr>
              <w:br/>
              <w:t>i odejmowanie wyrażeń wymiernych</w:t>
            </w:r>
          </w:p>
          <w:p w14:paraId="209FDCB3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2FE27E31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F0FFC5D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dodawanie i odejmowanie wyrażeń wymiernych</w:t>
            </w:r>
          </w:p>
          <w:p w14:paraId="4351381A" w14:textId="77777777" w:rsidR="00FD3C85" w:rsidRPr="000C0229" w:rsidRDefault="00FD3C85" w:rsidP="00FD3C85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dziedzin</w:t>
            </w:r>
            <w:r>
              <w:rPr>
                <w:bCs/>
                <w:sz w:val="22"/>
                <w:szCs w:val="22"/>
              </w:rPr>
              <w:t>y</w:t>
            </w:r>
            <w:r w:rsidRPr="000C0229">
              <w:rPr>
                <w:bCs/>
                <w:sz w:val="22"/>
                <w:szCs w:val="22"/>
              </w:rPr>
              <w:t xml:space="preserve"> sumy i różnicy wyrażeń wymiernych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1DE21FC1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6E8EE95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dziedzin</w:t>
            </w:r>
            <w:r>
              <w:rPr>
                <w:bCs/>
                <w:sz w:val="22"/>
                <w:szCs w:val="22"/>
              </w:rPr>
              <w:t>y</w:t>
            </w:r>
            <w:r w:rsidRPr="000C0229">
              <w:rPr>
                <w:bCs/>
                <w:sz w:val="22"/>
                <w:szCs w:val="22"/>
              </w:rPr>
              <w:t xml:space="preserve"> sumy i różnicy wyrażeń wymiernych</w:t>
            </w:r>
          </w:p>
          <w:p w14:paraId="311577D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dodaje i odejmuje wyrażenia wymierne</w:t>
            </w:r>
          </w:p>
          <w:p w14:paraId="1FA31EF1" w14:textId="29EA9FD9" w:rsidR="00FD3C85" w:rsidRPr="000C0229" w:rsidRDefault="00FD3C85" w:rsidP="00FD3C85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przekształca wzory, stosując działania na wyrażeniach wymiernych</w:t>
            </w:r>
            <w:r>
              <w:rPr>
                <w:bCs/>
                <w:sz w:val="22"/>
                <w:szCs w:val="22"/>
              </w:rPr>
              <w:t>; wyznacza z </w:t>
            </w:r>
            <w:r>
              <w:rPr>
                <w:bCs/>
                <w:sz w:val="22"/>
                <w:szCs w:val="22"/>
              </w:rPr>
              <w:t>danego wzoru wskazaną zmienną</w:t>
            </w:r>
          </w:p>
        </w:tc>
      </w:tr>
      <w:tr w:rsidR="00FD3C85" w:rsidRPr="000C0229" w14:paraId="570DDF77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BFD30C1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C0229">
              <w:rPr>
                <w:sz w:val="22"/>
                <w:szCs w:val="22"/>
              </w:rPr>
              <w:t>. Równania wymierne</w:t>
            </w:r>
          </w:p>
          <w:p w14:paraId="7B442AEF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01301654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2CD53F9A" w14:textId="77777777" w:rsidR="00FD3C85" w:rsidRPr="000C0229" w:rsidRDefault="00FD3C85" w:rsidP="00FD3C8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równania</w:t>
            </w:r>
            <w:r w:rsidRPr="000C0229">
              <w:rPr>
                <w:bCs/>
                <w:sz w:val="22"/>
                <w:szCs w:val="22"/>
              </w:rPr>
              <w:t xml:space="preserve"> wymierne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BF5BB6F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Uczeń: </w:t>
            </w:r>
          </w:p>
          <w:p w14:paraId="6D24510C" w14:textId="257E573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równania wymierne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podaje</w:t>
            </w:r>
            <w:r>
              <w:rPr>
                <w:bCs/>
                <w:sz w:val="22"/>
                <w:szCs w:val="22"/>
              </w:rPr>
              <w:t xml:space="preserve"> i </w:t>
            </w:r>
            <w:r>
              <w:rPr>
                <w:bCs/>
                <w:sz w:val="22"/>
                <w:szCs w:val="22"/>
              </w:rPr>
              <w:t>uwzględnia</w:t>
            </w:r>
            <w:r w:rsidRPr="000C0229">
              <w:rPr>
                <w:bCs/>
                <w:sz w:val="22"/>
                <w:szCs w:val="22"/>
              </w:rPr>
              <w:t xml:space="preserve"> odpowiednie założenia</w:t>
            </w:r>
          </w:p>
          <w:p w14:paraId="25463900" w14:textId="77777777" w:rsidR="00FD3C85" w:rsidRPr="002F392F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znajduje współrzędne punktów wspólnych hiperboli i prostej</w:t>
            </w:r>
          </w:p>
          <w:p w14:paraId="12058BFF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rozwiązuje algebraicznie i graficznie układy równań, w których występują wyrażenia wymierne</w:t>
            </w:r>
          </w:p>
        </w:tc>
      </w:tr>
      <w:tr w:rsidR="00FD3C85" w:rsidRPr="000C0229" w14:paraId="135D9D33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A42CE8B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0C0229">
              <w:rPr>
                <w:sz w:val="22"/>
                <w:szCs w:val="22"/>
              </w:rPr>
              <w:t>. Nierówności wymierne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FFA7D10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znak ilorazu a znak iloczynu</w:t>
            </w:r>
          </w:p>
          <w:p w14:paraId="479CD575" w14:textId="77777777" w:rsidR="00FD3C85" w:rsidRPr="000C0229" w:rsidRDefault="00FD3C85" w:rsidP="00FD3C85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nierówności wymierne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6B5D313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86F7D7B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odczytuje z danego wykresu zbiór rozwiązań nierówności wymiernej</w:t>
            </w:r>
          </w:p>
          <w:p w14:paraId="182DC202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nierówności wymierne i podaje odpowiednie założenia</w:t>
            </w:r>
          </w:p>
          <w:p w14:paraId="2E7896E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nierówności wymierne do porównywania wartości funkcji</w:t>
            </w:r>
          </w:p>
          <w:p w14:paraId="6341DD07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graficznie nierówności wymierne</w:t>
            </w:r>
          </w:p>
          <w:p w14:paraId="70C94FD3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układy nierówności wymiernych</w:t>
            </w:r>
          </w:p>
        </w:tc>
      </w:tr>
      <w:tr w:rsidR="00FD3C85" w:rsidRPr="000C0229" w14:paraId="43B70AF4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964644E" w14:textId="77777777" w:rsidR="00FD3C85" w:rsidRPr="00257835" w:rsidRDefault="00FD3C85" w:rsidP="004C127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257835">
              <w:rPr>
                <w:color w:val="000000"/>
                <w:sz w:val="22"/>
                <w:szCs w:val="22"/>
              </w:rPr>
              <w:t>. Dziedzina funkcji. Funkcje wymierne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B68AF58" w14:textId="77777777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funkcja wymierna</w:t>
            </w:r>
          </w:p>
          <w:p w14:paraId="2A1BA6DA" w14:textId="77777777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dziedzina funkcji wymiernej</w:t>
            </w:r>
          </w:p>
          <w:p w14:paraId="01DCB19F" w14:textId="77777777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 xml:space="preserve">równość funkcji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A96CBA0" w14:textId="77777777" w:rsidR="00FD3C85" w:rsidRPr="00257835" w:rsidRDefault="00FD3C85" w:rsidP="004C1270">
            <w:pPr>
              <w:jc w:val="both"/>
              <w:rPr>
                <w:color w:val="000000"/>
                <w:spacing w:val="-6"/>
                <w:sz w:val="22"/>
                <w:szCs w:val="22"/>
              </w:rPr>
            </w:pPr>
            <w:r w:rsidRPr="00257835">
              <w:rPr>
                <w:color w:val="000000"/>
                <w:spacing w:val="-6"/>
                <w:sz w:val="22"/>
                <w:szCs w:val="22"/>
              </w:rPr>
              <w:t>Uczeń:</w:t>
            </w:r>
          </w:p>
          <w:p w14:paraId="560E68B5" w14:textId="0D5F8055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wyznacza dziedzinę i miejsce zerowe funkcji, w której</w:t>
            </w:r>
            <w:r>
              <w:rPr>
                <w:bCs/>
                <w:color w:val="000000"/>
                <w:sz w:val="22"/>
                <w:szCs w:val="22"/>
              </w:rPr>
              <w:t xml:space="preserve"> wzorze</w:t>
            </w:r>
            <w:r>
              <w:rPr>
                <w:bCs/>
                <w:color w:val="000000"/>
                <w:sz w:val="22"/>
                <w:szCs w:val="22"/>
              </w:rPr>
              <w:t xml:space="preserve"> występują ułamki i </w:t>
            </w:r>
            <w:r w:rsidRPr="00257835">
              <w:rPr>
                <w:bCs/>
                <w:color w:val="000000"/>
                <w:sz w:val="22"/>
                <w:szCs w:val="22"/>
              </w:rPr>
              <w:t>pierwiastki</w:t>
            </w:r>
          </w:p>
          <w:p w14:paraId="01D3BF57" w14:textId="77777777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wyznacza dziedzinę i miejsce zerowe funkcji wymiernej danej wzorem</w:t>
            </w:r>
          </w:p>
          <w:p w14:paraId="33601DC2" w14:textId="77777777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bada, czy dane funkcje są równe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257835">
              <w:rPr>
                <w:bCs/>
                <w:color w:val="000000"/>
                <w:sz w:val="22"/>
                <w:szCs w:val="22"/>
              </w:rPr>
              <w:t xml:space="preserve"> i szkicuje ich wykresy</w:t>
            </w:r>
          </w:p>
          <w:p w14:paraId="09627B51" w14:textId="3EBEF220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wyznacza iloczyn i iloraz danych funkcji wymiernych, określa dziedzin</w:t>
            </w:r>
            <w:r>
              <w:rPr>
                <w:bCs/>
                <w:color w:val="000000"/>
                <w:sz w:val="22"/>
                <w:szCs w:val="22"/>
              </w:rPr>
              <w:t>y</w:t>
            </w:r>
            <w:r>
              <w:rPr>
                <w:bCs/>
                <w:color w:val="000000"/>
                <w:sz w:val="22"/>
                <w:szCs w:val="22"/>
              </w:rPr>
              <w:t xml:space="preserve"> iloczynu i </w:t>
            </w:r>
            <w:r w:rsidRPr="00257835">
              <w:rPr>
                <w:bCs/>
                <w:color w:val="000000"/>
                <w:sz w:val="22"/>
                <w:szCs w:val="22"/>
              </w:rPr>
              <w:t>ilorazu</w:t>
            </w:r>
          </w:p>
          <w:p w14:paraId="222182C2" w14:textId="511FA13F" w:rsidR="00FD3C85" w:rsidRPr="00257835" w:rsidRDefault="00FD3C85" w:rsidP="00FD3C85">
            <w:pPr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</w:rPr>
            </w:pPr>
            <w:r w:rsidRPr="00257835">
              <w:rPr>
                <w:bCs/>
                <w:color w:val="000000"/>
                <w:sz w:val="22"/>
                <w:szCs w:val="22"/>
              </w:rPr>
              <w:t>rozwiązuje zadania, korzystając z danego wykresu funkcji wymiernej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 xml:space="preserve"> oraz zadania z </w:t>
            </w:r>
            <w:r w:rsidRPr="00257835">
              <w:rPr>
                <w:bCs/>
                <w:color w:val="000000"/>
                <w:sz w:val="22"/>
                <w:szCs w:val="22"/>
              </w:rPr>
              <w:t>parametrem dotyczące funkcji wymiernej</w:t>
            </w:r>
          </w:p>
        </w:tc>
      </w:tr>
      <w:tr w:rsidR="00FD3C85" w:rsidRPr="000C0229" w14:paraId="67DD9A7F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02C0369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C0229">
              <w:rPr>
                <w:sz w:val="22"/>
                <w:szCs w:val="22"/>
              </w:rPr>
              <w:t>. Równania i nierówności z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wartością bezwzględną (1)</w:t>
            </w:r>
          </w:p>
          <w:p w14:paraId="138BCC02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14:paraId="751E1BAD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F18A978" w14:textId="77777777" w:rsidR="00FD3C85" w:rsidRPr="000C0229" w:rsidRDefault="00FD3C85" w:rsidP="00FD3C85">
            <w:pPr>
              <w:pStyle w:val="Kolorowalistaakcent11"/>
              <w:numPr>
                <w:ilvl w:val="0"/>
                <w:numId w:val="38"/>
              </w:numPr>
              <w:ind w:left="355" w:hanging="355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metody rozwiązywania równań</w:t>
            </w:r>
            <w:r w:rsidRPr="000C0229">
              <w:rPr>
                <w:sz w:val="22"/>
                <w:szCs w:val="22"/>
              </w:rPr>
              <w:br/>
              <w:t>i nierówności z wartością bezwzględną</w:t>
            </w:r>
          </w:p>
          <w:p w14:paraId="102A308C" w14:textId="77777777" w:rsidR="00FD3C85" w:rsidRPr="00424587" w:rsidRDefault="00FD3C85" w:rsidP="00FD3C85">
            <w:pPr>
              <w:pStyle w:val="Kolorowalistaakcent11"/>
              <w:numPr>
                <w:ilvl w:val="0"/>
                <w:numId w:val="38"/>
              </w:numPr>
              <w:ind w:left="355" w:hanging="355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wartość bezwzględna iloczynu i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ilorazu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D951711" w14:textId="77777777" w:rsidR="00FD3C85" w:rsidRPr="000C0229" w:rsidRDefault="00FD3C85" w:rsidP="004C1270">
            <w:pPr>
              <w:jc w:val="both"/>
              <w:rPr>
                <w:spacing w:val="-6"/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>Uczeń:</w:t>
            </w:r>
          </w:p>
          <w:p w14:paraId="1BA2C776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pacing w:val="-6"/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>rozwiązuje równania i nierówności z wartością bezwzględną, stosując interpretację geometryczną</w:t>
            </w:r>
          </w:p>
          <w:p w14:paraId="4ECABD01" w14:textId="7A8C7B8D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 xml:space="preserve">rozwiązuje równania i nierówności, </w:t>
            </w:r>
            <w:r>
              <w:rPr>
                <w:spacing w:val="-4"/>
                <w:sz w:val="22"/>
                <w:szCs w:val="22"/>
              </w:rPr>
              <w:t>w </w:t>
            </w:r>
            <w:r w:rsidRPr="000C0229">
              <w:rPr>
                <w:spacing w:val="-4"/>
                <w:sz w:val="22"/>
                <w:szCs w:val="22"/>
              </w:rPr>
              <w:t>których występuje wartość bezwzględna tego samego wyrażenia</w:t>
            </w:r>
          </w:p>
        </w:tc>
      </w:tr>
      <w:tr w:rsidR="00FD3C85" w:rsidRPr="000C0229" w14:paraId="369B7AE0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B7CEE47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</w:t>
            </w:r>
            <w:r w:rsidRPr="000C0229">
              <w:rPr>
                <w:sz w:val="22"/>
                <w:szCs w:val="22"/>
              </w:rPr>
              <w:t>. Równania i nierówności z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wartością bezwzględną (2)</w:t>
            </w:r>
          </w:p>
          <w:p w14:paraId="42CDE219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F67BDC8" w14:textId="77777777" w:rsidR="00FD3C85" w:rsidRPr="000C0229" w:rsidRDefault="00FD3C85" w:rsidP="00FD3C85">
            <w:pPr>
              <w:pStyle w:val="Kolorowalistaakcent11"/>
              <w:numPr>
                <w:ilvl w:val="0"/>
                <w:numId w:val="38"/>
              </w:numPr>
              <w:ind w:left="355" w:hanging="355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metody rozwiązywania równań</w:t>
            </w:r>
            <w:r w:rsidRPr="000C0229">
              <w:rPr>
                <w:sz w:val="22"/>
                <w:szCs w:val="22"/>
              </w:rPr>
              <w:br/>
              <w:t>i nierówności z wartością bezwzględną</w:t>
            </w:r>
          </w:p>
          <w:p w14:paraId="79E8A6A7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D4E3E64" w14:textId="77777777" w:rsidR="00FD3C85" w:rsidRPr="000C0229" w:rsidRDefault="00FD3C85" w:rsidP="004C1270">
            <w:pPr>
              <w:jc w:val="both"/>
              <w:rPr>
                <w:spacing w:val="-6"/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>Uczeń:</w:t>
            </w:r>
          </w:p>
          <w:p w14:paraId="6DBC678E" w14:textId="77777777" w:rsidR="00FD3C85" w:rsidRPr="00511A32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 xml:space="preserve">rozwiązuje równania i nierówności typu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pacing w:val="-6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pacing w:val="-6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/>
                      <w:spacing w:val="-6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pacing w:val="-6"/>
                      <w:sz w:val="22"/>
                      <w:szCs w:val="22"/>
                    </w:rPr>
                    <m:t>a</m:t>
                  </m:r>
                </m:e>
              </m:d>
              <m:r>
                <w:rPr>
                  <w:rFonts w:ascii="Cambria Math"/>
                  <w:spacing w:val="-6"/>
                  <w:sz w:val="22"/>
                  <w:szCs w:val="22"/>
                </w:rPr>
                <m:t>+bx=c,</m:t>
              </m:r>
            </m:oMath>
            <w:r w:rsidRPr="00257835">
              <w:rPr>
                <w:rFonts w:ascii="Cambria Math"/>
                <w:spacing w:val="-6"/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pacing w:val="-6"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pacing w:val="-6"/>
                        <w:sz w:val="22"/>
                        <w:szCs w:val="22"/>
                      </w:rPr>
                      <m:t>x</m:t>
                    </m:r>
                    <m:r>
                      <w:rPr>
                        <w:rFonts w:ascii="Cambria Math"/>
                        <w:spacing w:val="-6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pacing w:val="-6"/>
                        <w:sz w:val="22"/>
                        <w:szCs w:val="22"/>
                      </w:rPr>
                      <m:t>a</m:t>
                    </m:r>
                  </m:e>
                </m:d>
                <m:r>
                  <w:rPr>
                    <w:rFonts w:ascii="Cambria Math"/>
                    <w:spacing w:val="-6"/>
                    <w:sz w:val="22"/>
                    <w:szCs w:val="22"/>
                  </w:rPr>
                  <m:t>+bx&lt;c,</m:t>
                </m:r>
              </m:oMath>
            </m:oMathPara>
          </w:p>
          <w:p w14:paraId="6FDD9BB5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pacing w:val="-6"/>
                <w:sz w:val="22"/>
                <w:szCs w:val="22"/>
              </w:rPr>
              <w:t>rozwiązuje równania i nierówności zapisan</w:t>
            </w:r>
            <w:r>
              <w:rPr>
                <w:spacing w:val="-6"/>
                <w:sz w:val="22"/>
                <w:szCs w:val="22"/>
              </w:rPr>
              <w:t>e</w:t>
            </w:r>
            <w:r w:rsidRPr="000C0229">
              <w:rPr>
                <w:spacing w:val="-6"/>
                <w:sz w:val="22"/>
                <w:szCs w:val="22"/>
              </w:rPr>
              <w:t xml:space="preserve"> za pomocą sumy kilku wartości bezwzględnych</w:t>
            </w:r>
          </w:p>
          <w:p w14:paraId="23AB68F7" w14:textId="77777777" w:rsidR="00FD3C85" w:rsidRPr="00424587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>rozwiązuje równania i nierówności z wartością bezwzględną, stosując definicję oraz własności wartości bezwzględnej</w:t>
            </w:r>
          </w:p>
          <w:p w14:paraId="01E6891A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przekształca wzory funkcji, w których występują sumy (lub różnice) wyrażeń ze znakiem wartości bezwzględnej, szkicuje wykresy tych funkcji i podaje własności</w:t>
            </w:r>
          </w:p>
        </w:tc>
      </w:tr>
      <w:tr w:rsidR="00FD3C85" w:rsidRPr="000C0229" w14:paraId="6871228F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5C5C276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0C0229">
              <w:rPr>
                <w:sz w:val="22"/>
                <w:szCs w:val="22"/>
              </w:rPr>
              <w:t>. Równania i nierówności z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wartością bezwzględną (3)</w:t>
            </w:r>
          </w:p>
          <w:p w14:paraId="0EC1EF9A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111AC67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wartość bezwzględna w</w:t>
            </w:r>
            <w:r>
              <w:rPr>
                <w:bCs/>
                <w:sz w:val="22"/>
                <w:szCs w:val="22"/>
              </w:rPr>
              <w:t> </w:t>
            </w:r>
            <w:r w:rsidRPr="000C0229">
              <w:rPr>
                <w:bCs/>
                <w:sz w:val="22"/>
                <w:szCs w:val="22"/>
              </w:rPr>
              <w:t>wyrażeniach wymiernych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E0FD3DE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Uczeń: </w:t>
            </w:r>
          </w:p>
          <w:p w14:paraId="203FCD6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własności wartości bezwzględnej do rozwiązywania równań i nierówności wymiernych</w:t>
            </w:r>
          </w:p>
          <w:p w14:paraId="4AB8D060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zaznacza w układzie współrzędnych zbiory punktów spełniających zadane warunki</w:t>
            </w:r>
          </w:p>
        </w:tc>
      </w:tr>
      <w:tr w:rsidR="00FD3C85" w:rsidRPr="000C0229" w14:paraId="639ED766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747C228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0C0229">
              <w:rPr>
                <w:sz w:val="22"/>
                <w:szCs w:val="22"/>
              </w:rPr>
              <w:t>. Wyrażenia wymierne – zastosowania (1)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6F05C2F" w14:textId="77777777" w:rsidR="00FD3C85" w:rsidRPr="009A7FAB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zastosowanie wyrażeń wymiernych do rozwiązywania zadań tekstowych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E0D673D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33E8C37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wykorzystuje wyrażenia wymierne do rozwiązywania zadań tekstowych</w:t>
            </w:r>
          </w:p>
        </w:tc>
      </w:tr>
      <w:tr w:rsidR="00FD3C85" w:rsidRPr="000C0229" w14:paraId="4B44227E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FBA54BF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0C0229">
              <w:rPr>
                <w:sz w:val="22"/>
                <w:szCs w:val="22"/>
              </w:rPr>
              <w:t>. Wyrażenia wymierne – zastosowania (2)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0A52046C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zastosowanie zależności </w:t>
            </w:r>
            <m:oMath>
              <m:r>
                <w:rPr>
                  <w:rFonts w:ascii="Cambria Math"/>
                  <w:sz w:val="22"/>
                  <w:szCs w:val="22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s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v</m:t>
                  </m:r>
                </m:den>
              </m:f>
            </m:oMath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7805F55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2D5E6EA" w14:textId="77777777" w:rsidR="00FD3C85" w:rsidRPr="000C0229" w:rsidRDefault="00FD3C85" w:rsidP="00FD3C85">
            <w:pPr>
              <w:numPr>
                <w:ilvl w:val="0"/>
                <w:numId w:val="9"/>
              </w:numPr>
              <w:ind w:left="360" w:hanging="36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wykorzystuje wielkości odwrotnie proporcjonalne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C0229">
              <w:rPr>
                <w:bCs/>
                <w:sz w:val="22"/>
                <w:szCs w:val="22"/>
              </w:rPr>
              <w:t>do rozwiązywania zadań tekstowych dotyczących związku między drogą, prędkością i czasem</w:t>
            </w:r>
          </w:p>
        </w:tc>
      </w:tr>
      <w:tr w:rsidR="00FD3C85" w:rsidRPr="000C0229" w14:paraId="4B7862A3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F539636" w14:textId="34490F31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Trygonometria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74B69930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C1FC525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</w:tr>
      <w:tr w:rsidR="00FD3C85" w:rsidRPr="000C0229" w14:paraId="11D82C74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AB3528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1.Trójkąty prostokątne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3C72CA88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twierdzenie Pitagorasa </w:t>
            </w:r>
            <w:r w:rsidRPr="000C0229">
              <w:rPr>
                <w:sz w:val="22"/>
                <w:szCs w:val="22"/>
              </w:rPr>
              <w:br/>
              <w:t>i twierdzenie odwrotne do twierdzenia Pitagorasa</w:t>
            </w:r>
          </w:p>
          <w:p w14:paraId="1AD09F0C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wzory na długość przekątnej kwadratu i wysokoś</w:t>
            </w:r>
            <w:r>
              <w:rPr>
                <w:sz w:val="22"/>
                <w:szCs w:val="22"/>
              </w:rPr>
              <w:t>ć</w:t>
            </w:r>
            <w:r w:rsidRPr="000C0229">
              <w:rPr>
                <w:sz w:val="22"/>
                <w:szCs w:val="22"/>
              </w:rPr>
              <w:t xml:space="preserve"> trójkąta równobocznego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0724874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4B5273B7" w14:textId="36C43C55" w:rsidR="00FD3C85" w:rsidRPr="000C0229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twierdzenie Pitagorasa i twierdzenie odwrotne do twierdzenia Pitagorasa oraz wzory n</w:t>
            </w:r>
            <w:r>
              <w:rPr>
                <w:sz w:val="22"/>
                <w:szCs w:val="22"/>
              </w:rPr>
              <w:t>a długość przekątnej kwadratu i </w:t>
            </w:r>
            <w:r w:rsidRPr="000C0229">
              <w:rPr>
                <w:sz w:val="22"/>
                <w:szCs w:val="22"/>
              </w:rPr>
              <w:t>wysokoś</w:t>
            </w:r>
            <w:r>
              <w:rPr>
                <w:sz w:val="22"/>
                <w:szCs w:val="22"/>
              </w:rPr>
              <w:t>ć</w:t>
            </w:r>
            <w:r w:rsidRPr="000C0229">
              <w:rPr>
                <w:sz w:val="22"/>
                <w:szCs w:val="22"/>
              </w:rPr>
              <w:t xml:space="preserve"> trójkąta równobocznego</w:t>
            </w:r>
          </w:p>
          <w:p w14:paraId="352E0AB3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stosuje twierdzenie Pitagorasa do </w:t>
            </w:r>
            <w:r>
              <w:rPr>
                <w:sz w:val="22"/>
                <w:szCs w:val="22"/>
              </w:rPr>
              <w:t>wyznaczania długości odcinków w trójkątach prostokątnych</w:t>
            </w:r>
          </w:p>
          <w:p w14:paraId="425D38FD" w14:textId="77777777" w:rsidR="00FD3C85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korzystając z twierdzenia Pitagorasa, wyprowadza zależności ogólne, np. dotyczące długości przekątnej kwadratu i wysokości trójkąta równobocznego</w:t>
            </w:r>
          </w:p>
          <w:p w14:paraId="0D601216" w14:textId="031886D2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przeprowadza dowód </w:t>
            </w:r>
            <w:r w:rsidRPr="000C0229">
              <w:rPr>
                <w:sz w:val="22"/>
                <w:szCs w:val="22"/>
              </w:rPr>
              <w:t>tw</w:t>
            </w:r>
            <w:r>
              <w:rPr>
                <w:sz w:val="22"/>
                <w:szCs w:val="22"/>
              </w:rPr>
              <w:t>ierdzenia</w:t>
            </w:r>
            <w:r w:rsidRPr="000C0229">
              <w:rPr>
                <w:sz w:val="22"/>
                <w:szCs w:val="22"/>
              </w:rPr>
              <w:t xml:space="preserve"> Pitagorasa</w:t>
            </w:r>
            <w:r>
              <w:rPr>
                <w:sz w:val="22"/>
                <w:szCs w:val="22"/>
              </w:rPr>
              <w:t xml:space="preserve"> i </w:t>
            </w:r>
            <w:r w:rsidRPr="000C0229">
              <w:rPr>
                <w:sz w:val="22"/>
                <w:szCs w:val="22"/>
              </w:rPr>
              <w:t>tw</w:t>
            </w:r>
            <w:r>
              <w:rPr>
                <w:sz w:val="22"/>
                <w:szCs w:val="22"/>
              </w:rPr>
              <w:t>ierdzenia</w:t>
            </w:r>
            <w:r>
              <w:rPr>
                <w:sz w:val="22"/>
                <w:szCs w:val="22"/>
              </w:rPr>
              <w:t xml:space="preserve"> odwrotnego do </w:t>
            </w:r>
            <w:r>
              <w:rPr>
                <w:sz w:val="22"/>
                <w:szCs w:val="22"/>
              </w:rPr>
              <w:t>twierdzenia </w:t>
            </w:r>
            <w:r w:rsidRPr="000C0229">
              <w:rPr>
                <w:sz w:val="22"/>
                <w:szCs w:val="22"/>
              </w:rPr>
              <w:t>Pitagorasa</w:t>
            </w:r>
          </w:p>
        </w:tc>
      </w:tr>
      <w:tr w:rsidR="00FD3C85" w:rsidRPr="000C0229" w14:paraId="4224FBD8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D2E20C1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2. Funkcje trygonometryczne kąta ostrego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5DAB51F2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definicje funkcji trygonometrycznych kąta ostrego </w:t>
            </w:r>
          </w:p>
          <w:p w14:paraId="107395D8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0C0229">
              <w:rPr>
                <w:sz w:val="22"/>
                <w:szCs w:val="22"/>
              </w:rPr>
              <w:t xml:space="preserve"> </w:t>
            </w:r>
            <w:r w:rsidRPr="000C0229">
              <w:rPr>
                <w:sz w:val="22"/>
                <w:szCs w:val="22"/>
              </w:rPr>
              <w:br/>
            </w:r>
            <w:r w:rsidRPr="005E1593">
              <w:rPr>
                <w:sz w:val="22"/>
                <w:szCs w:val="22"/>
              </w:rPr>
              <w:t>30º, 45º, 60º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D484CA5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9B1333B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definicje funkcji trygonometrycznych kąta ostrego w trójkącie prostokątnym</w:t>
            </w:r>
          </w:p>
          <w:p w14:paraId="3E071761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wartości funkcji trygonometrycznych kątów</w:t>
            </w:r>
            <w:r>
              <w:rPr>
                <w:sz w:val="22"/>
                <w:szCs w:val="22"/>
              </w:rPr>
              <w:t>:</w:t>
            </w:r>
            <w:r w:rsidRPr="000C0229">
              <w:rPr>
                <w:sz w:val="22"/>
                <w:szCs w:val="22"/>
              </w:rPr>
              <w:t xml:space="preserve"> </w:t>
            </w:r>
            <w:r w:rsidRPr="000C0229">
              <w:rPr>
                <w:sz w:val="22"/>
                <w:szCs w:val="22"/>
              </w:rPr>
              <w:br/>
              <w:t>30º, 45º, 60º</w:t>
            </w:r>
          </w:p>
          <w:p w14:paraId="3118BFE0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0C0229">
              <w:rPr>
                <w:sz w:val="22"/>
                <w:szCs w:val="22"/>
              </w:rPr>
              <w:t>cza wartości funkcji trygonometrycznych kąt</w:t>
            </w:r>
            <w:r>
              <w:rPr>
                <w:sz w:val="22"/>
                <w:szCs w:val="22"/>
              </w:rPr>
              <w:t>a</w:t>
            </w:r>
            <w:r w:rsidRPr="000C0229">
              <w:rPr>
                <w:sz w:val="22"/>
                <w:szCs w:val="22"/>
              </w:rPr>
              <w:t xml:space="preserve"> ostr</w:t>
            </w:r>
            <w:r>
              <w:rPr>
                <w:sz w:val="22"/>
                <w:szCs w:val="22"/>
              </w:rPr>
              <w:t>ego</w:t>
            </w:r>
            <w:r w:rsidRPr="000C0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 </w:t>
            </w:r>
            <w:r w:rsidRPr="000C0229">
              <w:rPr>
                <w:sz w:val="22"/>
                <w:szCs w:val="22"/>
              </w:rPr>
              <w:t>trójką</w:t>
            </w:r>
            <w:r>
              <w:rPr>
                <w:sz w:val="22"/>
                <w:szCs w:val="22"/>
              </w:rPr>
              <w:t>cie</w:t>
            </w:r>
            <w:r w:rsidRPr="000C0229">
              <w:rPr>
                <w:sz w:val="22"/>
                <w:szCs w:val="22"/>
              </w:rPr>
              <w:t xml:space="preserve"> prostokątn</w:t>
            </w:r>
            <w:r>
              <w:rPr>
                <w:sz w:val="22"/>
                <w:szCs w:val="22"/>
              </w:rPr>
              <w:t>ym o danych długościach boków</w:t>
            </w:r>
          </w:p>
          <w:p w14:paraId="1D85D3D6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</w:t>
            </w:r>
            <w:r w:rsidRPr="000C0229">
              <w:rPr>
                <w:sz w:val="22"/>
                <w:szCs w:val="22"/>
              </w:rPr>
              <w:t>cza wartości funkcji trygonometrycznych kątów ostrych w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bardziej złożonych sytuacjach</w:t>
            </w:r>
          </w:p>
          <w:p w14:paraId="321C7BF4" w14:textId="78A2AB26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uzasadnia p</w:t>
            </w:r>
            <w:r>
              <w:rPr>
                <w:sz w:val="22"/>
                <w:szCs w:val="22"/>
              </w:rPr>
              <w:t>roste zależności, korzystając z </w:t>
            </w:r>
            <w:r w:rsidRPr="000C0229">
              <w:rPr>
                <w:sz w:val="22"/>
                <w:szCs w:val="22"/>
              </w:rPr>
              <w:t>własności funkcji trygonometrycznych</w:t>
            </w:r>
          </w:p>
        </w:tc>
      </w:tr>
      <w:tr w:rsidR="00FD3C85" w:rsidRPr="000C0229" w14:paraId="178CE8A6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FDE5D45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Trygonometria – zastosowania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30ACE4B4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odczytywanie wartości funkcji trygonometrycznych kątów </w:t>
            </w:r>
            <w:r w:rsidRPr="000C0229">
              <w:rPr>
                <w:sz w:val="22"/>
                <w:szCs w:val="22"/>
              </w:rPr>
              <w:br/>
              <w:t xml:space="preserve">w tablicach </w:t>
            </w:r>
          </w:p>
          <w:p w14:paraId="73CE8F8D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odczytywanie miary kąta, dla którego dana jest wartość funkcji trygonometrycznej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665FCF9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21A6B3E7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odczytuje z tablic wartości funkcji trygonometrycznych danego kąta</w:t>
            </w:r>
            <w:r>
              <w:rPr>
                <w:sz w:val="22"/>
                <w:szCs w:val="22"/>
              </w:rPr>
              <w:t xml:space="preserve"> ostrego</w:t>
            </w:r>
            <w:r w:rsidRPr="000C0229">
              <w:rPr>
                <w:sz w:val="22"/>
                <w:szCs w:val="22"/>
              </w:rPr>
              <w:t xml:space="preserve"> lub wartość kąta na podstawie wartości funkcji trygonometryczn</w:t>
            </w:r>
            <w:r>
              <w:rPr>
                <w:sz w:val="22"/>
                <w:szCs w:val="22"/>
              </w:rPr>
              <w:t>ej</w:t>
            </w:r>
          </w:p>
          <w:p w14:paraId="1350576C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</w:t>
            </w:r>
            <w:r w:rsidRPr="000C0229">
              <w:rPr>
                <w:sz w:val="22"/>
                <w:szCs w:val="22"/>
              </w:rPr>
              <w:t xml:space="preserve"> funkcje trygonometryczne do rozwiązywania zadań praktycznych</w:t>
            </w:r>
          </w:p>
        </w:tc>
      </w:tr>
      <w:tr w:rsidR="00FD3C85" w:rsidRPr="000C0229" w14:paraId="28F1B6A4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3C5F3B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4. Rozwiązywanie trójkątów prostokątnych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2C225013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rozwiązywanie trójkątów prostokątnych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B66B807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EAEB730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rozwiązuje trójkąty prostokątne</w:t>
            </w:r>
          </w:p>
          <w:p w14:paraId="3FB693B0" w14:textId="5BB1015E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</w:t>
            </w:r>
            <w:r>
              <w:rPr>
                <w:sz w:val="22"/>
                <w:szCs w:val="22"/>
              </w:rPr>
              <w:t>uje funkcje trygonometryczne do </w:t>
            </w:r>
            <w:r>
              <w:rPr>
                <w:sz w:val="22"/>
                <w:szCs w:val="22"/>
              </w:rPr>
              <w:t>wyznaczania związków miarowych w czworokątach i prostopadłościanach</w:t>
            </w:r>
          </w:p>
        </w:tc>
      </w:tr>
      <w:tr w:rsidR="00FD3C85" w:rsidRPr="000C0229" w14:paraId="5D643BA9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BF883C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5. Związki między funkcjami trygonometrycznymi 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7E426BB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podstawowe tożsamości trygonometryczne</w:t>
            </w:r>
          </w:p>
          <w:p w14:paraId="36AED20A" w14:textId="77777777" w:rsidR="00FD3C85" w:rsidRPr="00511A3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 między funkcjami trygonometrycznymi kątów ostrych w trójkącie prostokątnym:</w:t>
            </w:r>
            <w:r w:rsidRPr="005E15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AD2F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90°-α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AD2F8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90°–α</m:t>
                  </m:r>
                </m:e>
              </m:d>
              <m:r>
                <w:rPr>
                  <w:rFonts w:ascii="Cambria Math" w:hAnsi="Cambria Math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ctg</m:t>
              </m:r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ctg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90°–α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tg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t>α</m:t>
                </m:r>
              </m:oMath>
            </m:oMathPara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BBC9801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D205E6B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związki między funkcjami trygonometrycznymi tego samego kąta</w:t>
            </w:r>
            <w:r>
              <w:rPr>
                <w:sz w:val="22"/>
                <w:szCs w:val="22"/>
              </w:rPr>
              <w:t xml:space="preserve"> oraz między funkcjami trygonometrycznymi kątów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>
              <w:rPr>
                <w:sz w:val="22"/>
                <w:szCs w:val="22"/>
              </w:rPr>
              <w:t xml:space="preserve"> i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90°-α</m:t>
              </m:r>
            </m:oMath>
          </w:p>
          <w:p w14:paraId="1DD2F2AF" w14:textId="405243CF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wyznacza wartości pozostałych funkcji trygonomet</w:t>
            </w:r>
            <w:r>
              <w:rPr>
                <w:sz w:val="22"/>
                <w:szCs w:val="22"/>
              </w:rPr>
              <w:t>rycznych, gdy dana jest jedna z </w:t>
            </w:r>
            <w:r w:rsidRPr="000C0229">
              <w:rPr>
                <w:sz w:val="22"/>
                <w:szCs w:val="22"/>
              </w:rPr>
              <w:t>nich</w:t>
            </w:r>
          </w:p>
          <w:p w14:paraId="40B4E5D0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sprawdza, czy istnieje kąt ostry spełniający podane zależności</w:t>
            </w:r>
          </w:p>
          <w:p w14:paraId="76E125EA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stosuje poznane związki do upraszczania wyrażeń zawierających funkcje trygonometryczne</w:t>
            </w:r>
          </w:p>
          <w:p w14:paraId="36787B8B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uzasadnia związki między funkcjami trygonometrycznymi</w:t>
            </w:r>
          </w:p>
        </w:tc>
      </w:tr>
      <w:tr w:rsidR="00FD3C85" w:rsidRPr="000C0229" w14:paraId="08DD91D4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951B4E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6. Funkcje trygonometryczne kąta wypukłego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E9530EB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definicje funkcji trygonometrycznych kąta wypukłego</w:t>
            </w:r>
          </w:p>
          <w:p w14:paraId="3C829A03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własności funkcji trygonometrycznych kąta wypukłego</w:t>
            </w:r>
          </w:p>
          <w:p w14:paraId="795B3BA1" w14:textId="77777777" w:rsidR="00FD3C85" w:rsidRPr="00511A3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zależności</w:t>
            </w:r>
            <w:r w:rsidRPr="000C0229">
              <w:rPr>
                <w:sz w:val="22"/>
                <w:szCs w:val="22"/>
              </w:rPr>
              <w:t xml:space="preserve">: </w:t>
            </w:r>
            <w:r w:rsidRPr="00257835">
              <w:rPr>
                <w:rFonts w:ascii="Cambria Math" w:hAnsi="Cambria Math"/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sin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18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0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2"/>
                                <w:szCs w:val="22"/>
                              </w:rPr>
                              <m:t>o</m:t>
                            </m:r>
                          </m:sup>
                        </m:sSup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-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α</m:t>
                        </m:r>
                      </m:e>
                    </m:d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/>
                        <w:sz w:val="22"/>
                        <w:szCs w:val="22"/>
                      </w:rPr>
                      <m:t>cos</m:t>
                    </m:r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w:br/>
                </m:r>
              </m:oMath>
            </m:oMathPara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0C0229">
              <w:rPr>
                <w:sz w:val="22"/>
                <w:szCs w:val="22"/>
              </w:rPr>
              <w:t xml:space="preserve">, </w:t>
            </w:r>
            <w:r w:rsidRPr="000C0229">
              <w:rPr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</w:rPr>
                  <m:t>ctg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18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/>
                        <w:sz w:val="22"/>
                        <w:szCs w:val="22"/>
                      </w:rPr>
                      <m:t>α</m:t>
                    </m:r>
                  </m:e>
                </m:d>
                <m:r>
                  <w:rPr>
                    <w:rFonts w:ascii="Cambria Math"/>
                    <w:sz w:val="22"/>
                    <w:szCs w:val="22"/>
                  </w:rPr>
                  <m:t>=</m:t>
                </m:r>
                <m:r>
                  <w:rPr>
                    <w:rFonts w:ascii="Cambria Math"/>
                    <w:sz w:val="22"/>
                    <w:szCs w:val="22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sz w:val="22"/>
                    <w:szCs w:val="22"/>
                  </w:rPr>
                  <m:t>ctg</m:t>
                </m:r>
                <m:r>
                  <w:rPr>
                    <w:rFonts w:ascii="Cambria Math"/>
                    <w:sz w:val="22"/>
                    <w:szCs w:val="22"/>
                  </w:rPr>
                  <m:t>α</m:t>
                </m:r>
              </m:oMath>
            </m:oMathPara>
          </w:p>
          <w:p w14:paraId="3C0B87D3" w14:textId="77777777" w:rsidR="00FD3C85" w:rsidRPr="000A39F1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związki między funkcjami trygonometrycznymi kąta wypukłego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216678B4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3315D11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określa znak funkcji trygonometrycznej kąta rozwartego</w:t>
            </w:r>
          </w:p>
          <w:p w14:paraId="47CC408C" w14:textId="4CE01815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0C0229">
              <w:rPr>
                <w:bCs/>
                <w:sz w:val="22"/>
                <w:szCs w:val="22"/>
              </w:rPr>
              <w:t>cza wartości funkcji trygo</w:t>
            </w:r>
            <w:r>
              <w:rPr>
                <w:bCs/>
                <w:sz w:val="22"/>
                <w:szCs w:val="22"/>
              </w:rPr>
              <w:t>nometrycznych kąta, gdy dane są </w:t>
            </w:r>
            <w:r w:rsidRPr="000C0229">
              <w:rPr>
                <w:bCs/>
                <w:sz w:val="22"/>
                <w:szCs w:val="22"/>
              </w:rPr>
              <w:t>współrzędne punktu leżącego na jego końcowym ramieniu</w:t>
            </w:r>
            <w:r>
              <w:rPr>
                <w:bCs/>
                <w:sz w:val="22"/>
                <w:szCs w:val="22"/>
              </w:rPr>
              <w:t>; przedstawia ten kąt na rysunku</w:t>
            </w:r>
          </w:p>
          <w:p w14:paraId="01D51FF1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wzory</w:t>
            </w:r>
            <w:r>
              <w:rPr>
                <w:bCs/>
                <w:sz w:val="22"/>
                <w:szCs w:val="22"/>
              </w:rPr>
              <w:t>: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  <m:r>
                <w:rPr>
                  <w:rFonts w:ascii="Cambria Math"/>
                  <w:sz w:val="22"/>
                  <w:szCs w:val="22"/>
                </w:rPr>
                <m:t>,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18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o</m:t>
                          </m:r>
                        </m:sup>
                      </m:s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-</m:t>
                      </m:r>
                      <m:r>
                        <w:rPr>
                          <w:rFonts w:ascii="Cambria Math"/>
                          <w:sz w:val="22"/>
                          <w:szCs w:val="22"/>
                        </w:rPr>
                        <m:t>α</m:t>
                      </m:r>
                    </m:e>
                  </m:d>
                </m:e>
              </m:func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func>
            </m:oMath>
            <w:r w:rsidRPr="00257835">
              <w:rPr>
                <w:rFonts w:ascii="Cambria Math"/>
                <w:sz w:val="22"/>
                <w:szCs w:val="22"/>
              </w:rPr>
              <w:br/>
            </w:r>
            <w:proofErr w:type="spellStart"/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w:proofErr w:type="spellEnd"/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0C0229">
              <w:rPr>
                <w:sz w:val="22"/>
                <w:szCs w:val="22"/>
              </w:rPr>
              <w:t xml:space="preserve">, </w:t>
            </w:r>
            <m:oMath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/>
                      <w:sz w:val="22"/>
                      <w:szCs w:val="22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o</m:t>
                      </m:r>
                    </m:sup>
                  </m:sSup>
                  <m:r>
                    <w:rPr>
                      <w:rFonts w:ascii="Cambria Math"/>
                      <w:sz w:val="22"/>
                      <w:szCs w:val="22"/>
                    </w:rPr>
                    <m:t>-</m:t>
                  </m:r>
                  <m:r>
                    <w:rPr>
                      <w:rFonts w:ascii="Cambria Math"/>
                      <w:sz w:val="22"/>
                      <w:szCs w:val="22"/>
                    </w:rPr>
                    <m:t>α</m:t>
                  </m:r>
                </m:e>
              </m:d>
              <m:r>
                <w:rPr>
                  <w:rFonts w:ascii="Cambria Math"/>
                  <w:sz w:val="22"/>
                  <w:szCs w:val="22"/>
                </w:rPr>
                <m:t>=</m:t>
              </m:r>
              <m:r>
                <w:rPr>
                  <w:rFonts w:ascii="Cambria Math"/>
                  <w:sz w:val="22"/>
                  <w:szCs w:val="22"/>
                </w:rPr>
                <m:t>-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</w:rPr>
                <m:t>ctg</m:t>
              </m:r>
              <m:r>
                <w:rPr>
                  <w:rFonts w:ascii="Cambria Math"/>
                  <w:sz w:val="22"/>
                  <w:szCs w:val="22"/>
                </w:rPr>
                <m:t>α</m:t>
              </m:r>
            </m:oMath>
            <w:r w:rsidRPr="000C0229">
              <w:rPr>
                <w:sz w:val="22"/>
                <w:szCs w:val="22"/>
              </w:rPr>
              <w:t xml:space="preserve"> do oblicza</w:t>
            </w:r>
            <w:proofErr w:type="spellStart"/>
            <w:r>
              <w:rPr>
                <w:sz w:val="22"/>
                <w:szCs w:val="22"/>
              </w:rPr>
              <w:t>nia</w:t>
            </w:r>
            <w:proofErr w:type="spellEnd"/>
            <w:r w:rsidRPr="000C0229">
              <w:rPr>
                <w:sz w:val="22"/>
                <w:szCs w:val="22"/>
              </w:rPr>
              <w:t xml:space="preserve"> wartości wyrażenia</w:t>
            </w:r>
          </w:p>
          <w:p w14:paraId="6837154C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oblicza wartości </w:t>
            </w:r>
            <w:r w:rsidRPr="000C0229">
              <w:rPr>
                <w:sz w:val="22"/>
                <w:szCs w:val="22"/>
              </w:rPr>
              <w:t>funkcji trygonometrycznych kątów rozwartych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korzystając z tablic wartości funkcji trygonometrycznych</w:t>
            </w:r>
          </w:p>
          <w:p w14:paraId="24390005" w14:textId="77777777" w:rsidR="00FD3C85" w:rsidRPr="00134BE0" w:rsidRDefault="00FD3C85" w:rsidP="00FD3C85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zaznacza w układzie współrzędnych kąt</w:t>
            </w:r>
            <w:r>
              <w:rPr>
                <w:sz w:val="22"/>
                <w:szCs w:val="22"/>
              </w:rPr>
              <w:t>, gdy</w:t>
            </w:r>
            <w:r w:rsidRPr="000C0229">
              <w:rPr>
                <w:sz w:val="22"/>
                <w:szCs w:val="22"/>
              </w:rPr>
              <w:t xml:space="preserve"> dan</w:t>
            </w:r>
            <w:r>
              <w:rPr>
                <w:sz w:val="22"/>
                <w:szCs w:val="22"/>
              </w:rPr>
              <w:t>a jest</w:t>
            </w:r>
            <w:r w:rsidRPr="000C0229">
              <w:rPr>
                <w:sz w:val="22"/>
                <w:szCs w:val="22"/>
              </w:rPr>
              <w:t xml:space="preserve"> wartość jego funkcji trygonometrycznej</w:t>
            </w:r>
          </w:p>
        </w:tc>
      </w:tr>
      <w:tr w:rsidR="00FD3C85" w:rsidRPr="000C0229" w14:paraId="69178BE9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730232B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7. Pole trójkąta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CC20874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wzory na pole trójkąta </w:t>
            </w:r>
            <w:r w:rsidRPr="000C0229">
              <w:rPr>
                <w:sz w:val="22"/>
                <w:szCs w:val="22"/>
              </w:rPr>
              <w:br/>
              <w:t>(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w:rPr>
                  <w:rFonts w:ascii="Cambria Math"/>
                  <w:sz w:val="22"/>
                  <w:szCs w:val="22"/>
                </w:rPr>
                <m:t>h</m:t>
              </m:r>
            </m:oMath>
            <w:r w:rsidRPr="000C0229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/>
                  <w:sz w:val="22"/>
                  <w:szCs w:val="22"/>
                </w:rPr>
                <m:t xml:space="preserve"> 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  <w:r w:rsidRPr="000C0229">
              <w:rPr>
                <w:sz w:val="22"/>
                <w:szCs w:val="22"/>
              </w:rPr>
              <w:t>, wzór Herona)</w:t>
            </w:r>
          </w:p>
          <w:p w14:paraId="4ACB3031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>wzór na pole trójkąta równobocznego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004B0C6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EFE881F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różne wzory na pole trójkąta</w:t>
            </w:r>
          </w:p>
          <w:p w14:paraId="05B9188F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oblicza pole trójkąta, dobierając odpowiedni wzór</w:t>
            </w:r>
          </w:p>
          <w:p w14:paraId="28EFCCD7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wykorzystuje umiejętność wyznaczania pól trójkątów do obliczania pól innych wielokątów</w:t>
            </w:r>
          </w:p>
          <w:p w14:paraId="12921200" w14:textId="717685D8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wodzi zależności w trójkątach z </w:t>
            </w:r>
            <w:r w:rsidRPr="000C0229">
              <w:rPr>
                <w:sz w:val="22"/>
                <w:szCs w:val="22"/>
              </w:rPr>
              <w:t>zastosowaniem trygonometrii</w:t>
            </w:r>
          </w:p>
          <w:p w14:paraId="08C93ED4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/>
                  <w:sz w:val="22"/>
                  <w:szCs w:val="22"/>
                </w:rPr>
                <m:t>ab</m:t>
              </m:r>
              <m:r>
                <w:rPr>
                  <w:rFonts w:ascii="Cambria Math" w:hAnsi="Cambria Math"/>
                  <w:sz w:val="22"/>
                  <w:szCs w:val="22"/>
                </w:rPr>
                <m:t>sinγ</m:t>
              </m:r>
            </m:oMath>
          </w:p>
          <w:p w14:paraId="2B7C00AA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poznane wzory na pole trójkąta do rozwiązywania zadań</w:t>
            </w:r>
          </w:p>
        </w:tc>
      </w:tr>
      <w:tr w:rsidR="00FD3C85" w:rsidRPr="000C0229" w14:paraId="5F369970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75F5817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8. Pole czworokąta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2FC35129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wzory na pol</w:t>
            </w:r>
            <w:r>
              <w:rPr>
                <w:sz w:val="22"/>
                <w:szCs w:val="22"/>
              </w:rPr>
              <w:t>a:</w:t>
            </w:r>
            <w:r w:rsidRPr="000C0229">
              <w:rPr>
                <w:sz w:val="22"/>
                <w:szCs w:val="22"/>
              </w:rPr>
              <w:t xml:space="preserve"> równoległoboku, rombu, trapezu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30D4D76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0619137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rozróżnia czworokąty oraz zna ich własności</w:t>
            </w:r>
          </w:p>
          <w:p w14:paraId="1A0CD3CF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podaje wzory na pol</w:t>
            </w:r>
            <w:r>
              <w:rPr>
                <w:sz w:val="22"/>
                <w:szCs w:val="22"/>
              </w:rPr>
              <w:t>a:</w:t>
            </w:r>
            <w:r w:rsidRPr="000C0229">
              <w:rPr>
                <w:sz w:val="22"/>
                <w:szCs w:val="22"/>
              </w:rPr>
              <w:t xml:space="preserve"> równoległoboku, rombu, trapezu</w:t>
            </w:r>
          </w:p>
          <w:p w14:paraId="79266418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pola czworokątów</w:t>
            </w:r>
          </w:p>
          <w:p w14:paraId="50DAD9E3" w14:textId="782D6422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wykorzystuje funkcje trygonometryczne do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 xml:space="preserve">wyznaczania </w:t>
            </w:r>
            <w:r>
              <w:rPr>
                <w:sz w:val="22"/>
                <w:szCs w:val="22"/>
              </w:rPr>
              <w:t>związków miarowych w</w:t>
            </w:r>
            <w:r>
              <w:rPr>
                <w:sz w:val="22"/>
                <w:szCs w:val="22"/>
              </w:rPr>
              <w:t> </w:t>
            </w:r>
            <w:r w:rsidRPr="005E1593">
              <w:rPr>
                <w:sz w:val="22"/>
                <w:szCs w:val="22"/>
              </w:rPr>
              <w:t>czworokąt</w:t>
            </w:r>
            <w:r>
              <w:rPr>
                <w:sz w:val="22"/>
                <w:szCs w:val="22"/>
              </w:rPr>
              <w:t>ach</w:t>
            </w:r>
          </w:p>
          <w:p w14:paraId="76E5CC54" w14:textId="67FF02D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uzasadnia</w:t>
            </w:r>
            <w:r w:rsidRPr="000C0229">
              <w:rPr>
                <w:sz w:val="22"/>
                <w:szCs w:val="22"/>
              </w:rPr>
              <w:t xml:space="preserve"> związki </w:t>
            </w:r>
            <w:r>
              <w:rPr>
                <w:sz w:val="22"/>
                <w:szCs w:val="22"/>
              </w:rPr>
              <w:t>miarowe w </w:t>
            </w:r>
            <w:r w:rsidRPr="000C0229">
              <w:rPr>
                <w:sz w:val="22"/>
                <w:szCs w:val="22"/>
              </w:rPr>
              <w:t>czworokątach</w:t>
            </w:r>
          </w:p>
        </w:tc>
      </w:tr>
      <w:tr w:rsidR="00FD3C85" w:rsidRPr="000C0229" w14:paraId="6B772DB2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3707FF5" w14:textId="034D0F70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Planimetria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DE9A24F" w14:textId="77777777" w:rsidR="00FD3C85" w:rsidRPr="000C0229" w:rsidRDefault="00FD3C85" w:rsidP="004C1270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7049567" w14:textId="77777777" w:rsidR="00FD3C85" w:rsidRPr="000C0229" w:rsidRDefault="00FD3C85" w:rsidP="004C1270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  <w:tr w:rsidR="00FD3C85" w:rsidRPr="000C0229" w14:paraId="759C58C5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6F11294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1. Okrąg</w:t>
            </w:r>
          </w:p>
          <w:p w14:paraId="39627DE6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284BAFF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długość okręgu</w:t>
            </w:r>
          </w:p>
          <w:p w14:paraId="09068555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kąt środkowy</w:t>
            </w:r>
          </w:p>
          <w:p w14:paraId="5A35C64C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</w:t>
            </w:r>
            <w:r w:rsidRPr="000C0229">
              <w:rPr>
                <w:sz w:val="22"/>
                <w:szCs w:val="22"/>
              </w:rPr>
              <w:t xml:space="preserve"> łuku okręgu</w:t>
            </w:r>
          </w:p>
          <w:p w14:paraId="5C054932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wzajemne położenie okręgów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1D5D91B" w14:textId="77777777" w:rsidR="00FD3C85" w:rsidRPr="000C0229" w:rsidRDefault="00FD3C85" w:rsidP="004C1270">
            <w:p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Uczeń:</w:t>
            </w:r>
          </w:p>
          <w:p w14:paraId="13F6C7C3" w14:textId="77777777" w:rsidR="00FD3C85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kąty środkowe w okręgu</w:t>
            </w:r>
          </w:p>
          <w:p w14:paraId="7D5A4D57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oblicza długość okręgu i długość łuku okręgu</w:t>
            </w:r>
          </w:p>
          <w:p w14:paraId="0C560A14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określa wzajemne położenie dwóch okręgów, </w:t>
            </w:r>
            <w:r w:rsidRPr="005E1593">
              <w:rPr>
                <w:bCs/>
                <w:sz w:val="22"/>
                <w:szCs w:val="22"/>
              </w:rPr>
              <w:t xml:space="preserve">mając dane promienie tych okręgów oraz odległość </w:t>
            </w:r>
            <w:r>
              <w:rPr>
                <w:bCs/>
                <w:sz w:val="22"/>
                <w:szCs w:val="22"/>
              </w:rPr>
              <w:t xml:space="preserve">między </w:t>
            </w:r>
            <w:r w:rsidRPr="005E1593">
              <w:rPr>
                <w:bCs/>
                <w:sz w:val="22"/>
                <w:szCs w:val="22"/>
              </w:rPr>
              <w:t>ich środk</w:t>
            </w:r>
            <w:r>
              <w:rPr>
                <w:bCs/>
                <w:sz w:val="22"/>
                <w:szCs w:val="22"/>
              </w:rPr>
              <w:t>ami</w:t>
            </w:r>
          </w:p>
          <w:p w14:paraId="5BCD6453" w14:textId="760B8BB1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wykorzystuje styczność okręgów</w:t>
            </w:r>
            <w:r>
              <w:rPr>
                <w:bCs/>
                <w:sz w:val="22"/>
                <w:szCs w:val="22"/>
              </w:rPr>
              <w:t xml:space="preserve"> do </w:t>
            </w:r>
            <w:r w:rsidRPr="005E1593">
              <w:rPr>
                <w:bCs/>
                <w:sz w:val="22"/>
                <w:szCs w:val="22"/>
              </w:rPr>
              <w:t>rozwiązywania zadań</w:t>
            </w:r>
          </w:p>
        </w:tc>
      </w:tr>
      <w:tr w:rsidR="00FD3C85" w:rsidRPr="000C0229" w14:paraId="1B92EDF8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A06687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2. Koło</w:t>
            </w:r>
          </w:p>
          <w:p w14:paraId="32E3650B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58A82479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58C08C1" w14:textId="77777777" w:rsidR="00FD3C85" w:rsidRPr="000C0229" w:rsidRDefault="00FD3C85" w:rsidP="00FD3C85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pole koła</w:t>
            </w:r>
          </w:p>
          <w:p w14:paraId="2838A2F1" w14:textId="77777777" w:rsidR="00FD3C85" w:rsidRPr="000C0229" w:rsidRDefault="00FD3C85" w:rsidP="00FD3C85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pole wycinka koła</w:t>
            </w:r>
          </w:p>
          <w:p w14:paraId="1FCFAE53" w14:textId="77777777" w:rsidR="00FD3C85" w:rsidRDefault="00FD3C85" w:rsidP="00FD3C85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pierścień kołowy</w:t>
            </w:r>
          </w:p>
          <w:p w14:paraId="7D5F7785" w14:textId="77777777" w:rsidR="00FD3C85" w:rsidRPr="000C0229" w:rsidRDefault="00FD3C85" w:rsidP="00FD3C85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odcinek koła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279338F" w14:textId="77777777" w:rsidR="00FD3C85" w:rsidRPr="000C0229" w:rsidRDefault="00FD3C85" w:rsidP="004C1270">
            <w:pPr>
              <w:jc w:val="both"/>
              <w:rPr>
                <w:spacing w:val="-4"/>
                <w:sz w:val="22"/>
                <w:szCs w:val="22"/>
              </w:rPr>
            </w:pPr>
            <w:r w:rsidRPr="000C0229">
              <w:rPr>
                <w:spacing w:val="-4"/>
                <w:sz w:val="22"/>
                <w:szCs w:val="22"/>
              </w:rPr>
              <w:t>Uczeń:</w:t>
            </w:r>
          </w:p>
          <w:p w14:paraId="0EBBD3BD" w14:textId="77777777" w:rsidR="00FD3C85" w:rsidRPr="000C0229" w:rsidRDefault="00FD3C85" w:rsidP="00FD3C85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oblicza pol</w:t>
            </w:r>
            <w:r>
              <w:rPr>
                <w:sz w:val="22"/>
                <w:szCs w:val="22"/>
              </w:rPr>
              <w:t>e</w:t>
            </w:r>
            <w:r w:rsidRPr="000C0229">
              <w:rPr>
                <w:sz w:val="22"/>
                <w:szCs w:val="22"/>
              </w:rPr>
              <w:t xml:space="preserve"> figur</w:t>
            </w:r>
            <w:r>
              <w:rPr>
                <w:sz w:val="22"/>
                <w:szCs w:val="22"/>
              </w:rPr>
              <w:t>y,</w:t>
            </w:r>
            <w:r w:rsidRPr="000C0229">
              <w:rPr>
                <w:sz w:val="22"/>
                <w:szCs w:val="22"/>
              </w:rPr>
              <w:t xml:space="preserve"> stosując wzór na pole koła i pole wycinka koła </w:t>
            </w:r>
          </w:p>
        </w:tc>
      </w:tr>
      <w:tr w:rsidR="00FD3C85" w:rsidRPr="000C0229" w14:paraId="61F49FC2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EBFFDD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Wzajemne położenie okręgu i prostej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5679E42A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styczna do okręgu</w:t>
            </w:r>
          </w:p>
          <w:p w14:paraId="1D330EFA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sieczna okręgu</w:t>
            </w:r>
          </w:p>
          <w:p w14:paraId="4AD25FFE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twierdzenie o odcinkach stycznych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03B95E95" w14:textId="77777777" w:rsidR="00FD3C85" w:rsidRPr="000C0229" w:rsidRDefault="00FD3C85" w:rsidP="004C1270">
            <w:p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Uczeń:</w:t>
            </w:r>
          </w:p>
          <w:p w14:paraId="796E1C4B" w14:textId="78A1DD99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okre</w:t>
            </w:r>
            <w:r>
              <w:rPr>
                <w:bCs/>
                <w:sz w:val="22"/>
                <w:szCs w:val="22"/>
              </w:rPr>
              <w:t>śla wzajemne położenie okręgu i </w:t>
            </w:r>
            <w:r w:rsidRPr="000C0229">
              <w:rPr>
                <w:bCs/>
                <w:sz w:val="22"/>
                <w:szCs w:val="22"/>
              </w:rPr>
              <w:t>prostej, porównując odległość środka</w:t>
            </w:r>
            <w:r>
              <w:rPr>
                <w:bCs/>
                <w:sz w:val="22"/>
                <w:szCs w:val="22"/>
              </w:rPr>
              <w:t xml:space="preserve"> okręgu</w:t>
            </w:r>
            <w:r w:rsidRPr="000C0229">
              <w:rPr>
                <w:bCs/>
                <w:sz w:val="22"/>
                <w:szCs w:val="22"/>
              </w:rPr>
              <w:t xml:space="preserve"> od prostej z promieni</w:t>
            </w:r>
            <w:r>
              <w:rPr>
                <w:bCs/>
                <w:sz w:val="22"/>
                <w:szCs w:val="22"/>
              </w:rPr>
              <w:t>em</w:t>
            </w:r>
            <w:r w:rsidRPr="000C0229">
              <w:rPr>
                <w:bCs/>
                <w:sz w:val="22"/>
                <w:szCs w:val="22"/>
              </w:rPr>
              <w:t xml:space="preserve"> okręgu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określa</w:t>
            </w:r>
            <w:r w:rsidRPr="005E1593">
              <w:rPr>
                <w:sz w:val="22"/>
                <w:szCs w:val="22"/>
              </w:rPr>
              <w:t xml:space="preserve"> lic</w:t>
            </w:r>
            <w:r>
              <w:rPr>
                <w:sz w:val="22"/>
                <w:szCs w:val="22"/>
              </w:rPr>
              <w:t>zbę punktów wspólnych prostej i </w:t>
            </w:r>
            <w:r w:rsidRPr="005E1593">
              <w:rPr>
                <w:sz w:val="22"/>
                <w:szCs w:val="22"/>
              </w:rPr>
              <w:t>okręgu</w:t>
            </w:r>
          </w:p>
          <w:p w14:paraId="104062DC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stosuje</w:t>
            </w:r>
            <w:r w:rsidRPr="000C0229">
              <w:rPr>
                <w:sz w:val="22"/>
                <w:szCs w:val="22"/>
              </w:rPr>
              <w:t xml:space="preserve"> własności stycznej do okręgu</w:t>
            </w:r>
            <w:r>
              <w:rPr>
                <w:sz w:val="22"/>
                <w:szCs w:val="22"/>
              </w:rPr>
              <w:t xml:space="preserve"> do rozwiązywania zadań</w:t>
            </w:r>
          </w:p>
        </w:tc>
      </w:tr>
      <w:tr w:rsidR="00FD3C85" w:rsidRPr="000C0229" w14:paraId="4D9653AC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0A1CC8B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4. Kąty w okręgu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5A3095A9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pojęcie kąta wpisanego</w:t>
            </w:r>
          </w:p>
          <w:p w14:paraId="14EA51D6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ką</w:t>
            </w:r>
            <w:r>
              <w:rPr>
                <w:bCs/>
                <w:sz w:val="22"/>
                <w:szCs w:val="22"/>
              </w:rPr>
              <w:t>tach</w:t>
            </w:r>
            <w:r w:rsidRPr="000C0229">
              <w:rPr>
                <w:bCs/>
                <w:sz w:val="22"/>
                <w:szCs w:val="22"/>
              </w:rPr>
              <w:t xml:space="preserve"> środkowym i wpisanym, opartych na tym samym łuku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E1593">
              <w:rPr>
                <w:bCs/>
                <w:sz w:val="22"/>
                <w:szCs w:val="22"/>
              </w:rPr>
              <w:t>oraz wnioski z tego twierdzenia</w:t>
            </w:r>
          </w:p>
          <w:p w14:paraId="7C522AB9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kącie między styczną a cięciwą okręgu</w:t>
            </w:r>
          </w:p>
          <w:p w14:paraId="773DECF2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5E1593">
              <w:rPr>
                <w:sz w:val="22"/>
                <w:szCs w:val="22"/>
              </w:rPr>
              <w:t>twierdzenie o cięciwach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1DB7F5EE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562623C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rozpoznaje kąty wpisane w okr</w:t>
            </w:r>
            <w:r>
              <w:rPr>
                <w:bCs/>
                <w:sz w:val="22"/>
                <w:szCs w:val="22"/>
              </w:rPr>
              <w:t>ąg</w:t>
            </w:r>
            <w:r w:rsidRPr="000C0229">
              <w:rPr>
                <w:bCs/>
                <w:sz w:val="22"/>
                <w:szCs w:val="22"/>
              </w:rPr>
              <w:t xml:space="preserve"> oraz wskazuje łuki, na których są one oparte</w:t>
            </w:r>
          </w:p>
          <w:p w14:paraId="1A5F692C" w14:textId="40AC3FDF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o ką</w:t>
            </w:r>
            <w:r>
              <w:rPr>
                <w:bCs/>
                <w:sz w:val="22"/>
                <w:szCs w:val="22"/>
              </w:rPr>
              <w:t>tach</w:t>
            </w:r>
            <w:r>
              <w:rPr>
                <w:bCs/>
                <w:sz w:val="22"/>
                <w:szCs w:val="22"/>
              </w:rPr>
              <w:t xml:space="preserve"> środkowym i </w:t>
            </w:r>
            <w:r w:rsidRPr="000C0229">
              <w:rPr>
                <w:bCs/>
                <w:sz w:val="22"/>
                <w:szCs w:val="22"/>
              </w:rPr>
              <w:t>wpisanym, opartych na tym samym łuku oraz</w:t>
            </w:r>
            <w:r>
              <w:rPr>
                <w:bCs/>
                <w:sz w:val="22"/>
                <w:szCs w:val="22"/>
              </w:rPr>
              <w:t xml:space="preserve"> wnioski z tego twierdzenia i</w:t>
            </w:r>
            <w:r>
              <w:rPr>
                <w:bCs/>
                <w:sz w:val="22"/>
                <w:szCs w:val="22"/>
              </w:rPr>
              <w:t> </w:t>
            </w:r>
            <w:r w:rsidRPr="000C0229">
              <w:rPr>
                <w:bCs/>
                <w:sz w:val="22"/>
                <w:szCs w:val="22"/>
              </w:rPr>
              <w:t>twier</w:t>
            </w:r>
            <w:r>
              <w:rPr>
                <w:bCs/>
                <w:sz w:val="22"/>
                <w:szCs w:val="22"/>
              </w:rPr>
              <w:t>dzenie o kącie między styczną a </w:t>
            </w:r>
            <w:r w:rsidRPr="000C0229">
              <w:rPr>
                <w:bCs/>
                <w:sz w:val="22"/>
                <w:szCs w:val="22"/>
              </w:rPr>
              <w:t>cięciwą okręgu</w:t>
            </w:r>
          </w:p>
          <w:p w14:paraId="59527A80" w14:textId="77777777" w:rsidR="00FD3C85" w:rsidRPr="007208CA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formułuje twierdzeni</w:t>
            </w:r>
            <w:r>
              <w:rPr>
                <w:bCs/>
                <w:sz w:val="22"/>
                <w:szCs w:val="22"/>
              </w:rPr>
              <w:t>e</w:t>
            </w:r>
            <w:r w:rsidRPr="000C0229">
              <w:rPr>
                <w:bCs/>
                <w:sz w:val="22"/>
                <w:szCs w:val="22"/>
              </w:rPr>
              <w:t xml:space="preserve"> dotyczące kątów</w:t>
            </w:r>
            <w:r>
              <w:rPr>
                <w:bCs/>
                <w:sz w:val="22"/>
                <w:szCs w:val="22"/>
              </w:rPr>
              <w:t xml:space="preserve"> środkowego i wpisanego</w:t>
            </w:r>
            <w:r w:rsidRPr="000C0229">
              <w:rPr>
                <w:bCs/>
                <w:sz w:val="22"/>
                <w:szCs w:val="22"/>
              </w:rPr>
              <w:t xml:space="preserve"> w okr</w:t>
            </w:r>
            <w:r>
              <w:rPr>
                <w:bCs/>
                <w:sz w:val="22"/>
                <w:szCs w:val="22"/>
              </w:rPr>
              <w:t>ąg oraz dowodzi jego prawdziwości</w:t>
            </w:r>
          </w:p>
          <w:p w14:paraId="4C325F35" w14:textId="53391715" w:rsidR="00FD3C85" w:rsidRPr="007208CA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</w:t>
            </w:r>
            <w:r>
              <w:rPr>
                <w:bCs/>
                <w:sz w:val="22"/>
                <w:szCs w:val="22"/>
              </w:rPr>
              <w:t>twierdzenie o cięciwach do </w:t>
            </w:r>
            <w:r w:rsidRPr="005E1593">
              <w:rPr>
                <w:bCs/>
                <w:sz w:val="22"/>
                <w:szCs w:val="22"/>
              </w:rPr>
              <w:t>wyznaczania długości odcinków</w:t>
            </w:r>
            <w:r>
              <w:rPr>
                <w:bCs/>
                <w:sz w:val="22"/>
                <w:szCs w:val="22"/>
              </w:rPr>
              <w:t xml:space="preserve"> w </w:t>
            </w:r>
            <w:r>
              <w:rPr>
                <w:bCs/>
                <w:sz w:val="22"/>
                <w:szCs w:val="22"/>
              </w:rPr>
              <w:t>okręgach</w:t>
            </w:r>
          </w:p>
          <w:p w14:paraId="437B64DF" w14:textId="491A2BDE" w:rsidR="00FD3C85" w:rsidRPr="000C0229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 xml:space="preserve">przeprowadza dowód </w:t>
            </w:r>
            <w:r>
              <w:rPr>
                <w:bCs/>
                <w:sz w:val="22"/>
                <w:szCs w:val="22"/>
              </w:rPr>
              <w:t>twierdzenia o </w:t>
            </w:r>
            <w:r w:rsidRPr="005E1593">
              <w:rPr>
                <w:bCs/>
                <w:sz w:val="22"/>
                <w:szCs w:val="22"/>
              </w:rPr>
              <w:t>cięciwach</w:t>
            </w:r>
          </w:p>
        </w:tc>
      </w:tr>
      <w:tr w:rsidR="00FD3C85" w:rsidRPr="000C0229" w14:paraId="305D2E85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B14BE5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5. Okrąg opisany na trójkącie</w:t>
            </w:r>
          </w:p>
          <w:p w14:paraId="05D69C59" w14:textId="77777777" w:rsidR="00FD3C85" w:rsidRPr="000C0229" w:rsidRDefault="00FD3C85" w:rsidP="004C1270">
            <w:pPr>
              <w:rPr>
                <w:i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538B12A" w14:textId="77777777" w:rsidR="00FD3C85" w:rsidRPr="000C0229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okrąg opisany na trójkącie</w:t>
            </w:r>
          </w:p>
          <w:p w14:paraId="3AF15FE4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promień okręgu opisanego na trójkącie równobocznym</w:t>
            </w:r>
          </w:p>
          <w:p w14:paraId="58F87A2E" w14:textId="77777777" w:rsidR="00FD3C85" w:rsidRPr="009701FB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 xml:space="preserve">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4F741412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332DCD1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zadania dotyczące okręgu</w:t>
            </w:r>
            <w:r w:rsidRPr="000C0229" w:rsidDel="009701FB">
              <w:rPr>
                <w:bCs/>
                <w:sz w:val="22"/>
                <w:szCs w:val="22"/>
              </w:rPr>
              <w:t xml:space="preserve"> </w:t>
            </w:r>
            <w:r w:rsidRPr="000C0229">
              <w:rPr>
                <w:bCs/>
                <w:sz w:val="22"/>
                <w:szCs w:val="22"/>
              </w:rPr>
              <w:t>opisan</w:t>
            </w:r>
            <w:r>
              <w:rPr>
                <w:bCs/>
                <w:sz w:val="22"/>
                <w:szCs w:val="22"/>
              </w:rPr>
              <w:t>ego</w:t>
            </w:r>
            <w:r w:rsidRPr="000C0229">
              <w:rPr>
                <w:bCs/>
                <w:sz w:val="22"/>
                <w:szCs w:val="22"/>
              </w:rPr>
              <w:t xml:space="preserve"> na trójkącie równobocznym lub prostokątnym</w:t>
            </w:r>
          </w:p>
          <w:p w14:paraId="414E1571" w14:textId="77777777" w:rsidR="00FD3C85" w:rsidRPr="000C0229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5E1593">
              <w:rPr>
                <w:bCs/>
                <w:sz w:val="22"/>
                <w:szCs w:val="22"/>
              </w:rPr>
              <w:t>rozwiązuje zadania dotyczące</w:t>
            </w:r>
            <w:r w:rsidRPr="000C0229">
              <w:rPr>
                <w:bCs/>
                <w:sz w:val="22"/>
                <w:szCs w:val="22"/>
              </w:rPr>
              <w:t xml:space="preserve"> okręgu opisanego na dowolnym trójkącie w zadaniach z planimetrii</w:t>
            </w:r>
          </w:p>
          <w:p w14:paraId="6B996FE2" w14:textId="77777777" w:rsidR="00FD3C85" w:rsidRPr="009701FB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  <w:p w14:paraId="78661727" w14:textId="77777777" w:rsidR="00FD3C85" w:rsidRPr="000C0229" w:rsidRDefault="00FD3C85" w:rsidP="00FD3C85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abc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4R</m:t>
                  </m:r>
                </m:den>
              </m:f>
            </m:oMath>
          </w:p>
        </w:tc>
      </w:tr>
      <w:tr w:rsidR="00FD3C85" w:rsidRPr="000C0229" w14:paraId="33790B4C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1CE625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6. Okrąg wpisany w trójkąt</w:t>
            </w:r>
          </w:p>
          <w:p w14:paraId="65A0262E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4BE5ACD9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524CE28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okrąg wpisany w trójkąt</w:t>
            </w:r>
          </w:p>
          <w:p w14:paraId="3005BFC1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wzór na </w:t>
            </w:r>
            <w:r>
              <w:rPr>
                <w:bCs/>
                <w:sz w:val="22"/>
                <w:szCs w:val="22"/>
              </w:rPr>
              <w:t>p</w:t>
            </w:r>
            <w:r w:rsidRPr="000C0229">
              <w:rPr>
                <w:bCs/>
                <w:sz w:val="22"/>
                <w:szCs w:val="22"/>
              </w:rPr>
              <w:t xml:space="preserve">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79A262E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FB78F1A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zadania dotyczące okręgu wpisanego w trójkąt równoboczny lub prostokątny</w:t>
            </w:r>
          </w:p>
          <w:p w14:paraId="5FF98A7F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rozwiązuje zadania </w:t>
            </w:r>
            <w:r>
              <w:rPr>
                <w:bCs/>
                <w:sz w:val="22"/>
                <w:szCs w:val="22"/>
              </w:rPr>
              <w:t>dotyczące okręgu</w:t>
            </w:r>
            <w:r w:rsidRPr="000C0229">
              <w:rPr>
                <w:bCs/>
                <w:sz w:val="22"/>
                <w:szCs w:val="22"/>
              </w:rPr>
              <w:t xml:space="preserve"> wpisan</w:t>
            </w:r>
            <w:r>
              <w:rPr>
                <w:bCs/>
                <w:sz w:val="22"/>
                <w:szCs w:val="22"/>
              </w:rPr>
              <w:t>ego</w:t>
            </w:r>
            <w:r w:rsidRPr="000C0229">
              <w:rPr>
                <w:bCs/>
                <w:sz w:val="22"/>
                <w:szCs w:val="22"/>
              </w:rPr>
              <w:t xml:space="preserve"> w</w:t>
            </w:r>
            <w:r>
              <w:rPr>
                <w:bCs/>
                <w:sz w:val="22"/>
                <w:szCs w:val="22"/>
              </w:rPr>
              <w:t> </w:t>
            </w:r>
            <w:r w:rsidRPr="000C0229">
              <w:rPr>
                <w:bCs/>
                <w:sz w:val="22"/>
                <w:szCs w:val="22"/>
              </w:rPr>
              <w:t>dowolny trójkąt</w:t>
            </w:r>
          </w:p>
          <w:p w14:paraId="034310DE" w14:textId="77777777" w:rsidR="00FD3C85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stosuje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  <w:p w14:paraId="3EEAC940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wyprowadza wzór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a+b+c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 w:cs="Cambria Math"/>
                  <w:sz w:val="22"/>
                  <w:szCs w:val="22"/>
                </w:rPr>
                <m:t>⋅</m:t>
              </m:r>
              <m:r>
                <w:rPr>
                  <w:rFonts w:ascii="Cambria Math"/>
                  <w:sz w:val="22"/>
                  <w:szCs w:val="22"/>
                </w:rPr>
                <m:t>r</m:t>
              </m:r>
            </m:oMath>
          </w:p>
        </w:tc>
      </w:tr>
      <w:tr w:rsidR="00FD3C85" w:rsidRPr="000C0229" w14:paraId="58778615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5B33388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7. Okrąg opisany na czworokącie</w:t>
            </w:r>
          </w:p>
          <w:p w14:paraId="06CCC8D8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7941B12D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836F9B7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okręgu opisanym na czworokącie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2016D0C0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2653257A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sprawdza, czy na danym czworokącie można opisać okrąg </w:t>
            </w:r>
          </w:p>
          <w:p w14:paraId="5ED176FC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o okręgu opisanym na czworokącie do rozwiązywania zadań</w:t>
            </w:r>
          </w:p>
          <w:p w14:paraId="24CE8E32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uzasadnia, że jeśli na czworokącie można</w:t>
            </w:r>
            <w:r w:rsidRPr="000C0229">
              <w:rPr>
                <w:bCs/>
                <w:sz w:val="22"/>
                <w:szCs w:val="22"/>
              </w:rPr>
              <w:t xml:space="preserve"> o</w:t>
            </w:r>
            <w:r>
              <w:rPr>
                <w:bCs/>
                <w:sz w:val="22"/>
                <w:szCs w:val="22"/>
              </w:rPr>
              <w:t>pisać</w:t>
            </w:r>
            <w:r w:rsidRPr="000C0229">
              <w:rPr>
                <w:bCs/>
                <w:sz w:val="22"/>
                <w:szCs w:val="22"/>
              </w:rPr>
              <w:t xml:space="preserve"> okr</w:t>
            </w:r>
            <w:r>
              <w:rPr>
                <w:bCs/>
                <w:sz w:val="22"/>
                <w:szCs w:val="22"/>
              </w:rPr>
              <w:t>ąg, to sumy miar przeciwległych kątów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tego</w:t>
            </w:r>
            <w:r w:rsidRPr="000C0229">
              <w:rPr>
                <w:bCs/>
                <w:sz w:val="22"/>
                <w:szCs w:val="22"/>
              </w:rPr>
              <w:t xml:space="preserve"> czworoką</w:t>
            </w:r>
            <w:r>
              <w:rPr>
                <w:bCs/>
                <w:sz w:val="22"/>
                <w:szCs w:val="22"/>
              </w:rPr>
              <w:t>ta są równe i mają po 180°</w:t>
            </w:r>
          </w:p>
        </w:tc>
      </w:tr>
      <w:tr w:rsidR="00FD3C85" w:rsidRPr="000C0229" w14:paraId="4D8240F2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C5FA9CB" w14:textId="77777777" w:rsidR="00FD3C85" w:rsidRPr="000C0229" w:rsidRDefault="00FD3C85" w:rsidP="004C127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8. Okrąg wpisany w czworokąt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D01CC99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o okręgu wpisanym w czworokąt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49131386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BE0E4F3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sprawdza, czy w dany czworokąt można wpisać okrąg </w:t>
            </w:r>
          </w:p>
          <w:p w14:paraId="7DBC4658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o okręgu wpisanym w czworokąt do rozwiązywania zadań</w:t>
            </w:r>
          </w:p>
          <w:p w14:paraId="3AE398C7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uzasadnia, że jeśli w czworokąt wypukły można wpisać okrąg, to sumy długości przeciwległych boków tego czworokąta są równe</w:t>
            </w:r>
          </w:p>
        </w:tc>
      </w:tr>
      <w:tr w:rsidR="00FD3C85" w:rsidRPr="000C0229" w14:paraId="69048543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90256B6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9. Wielokąty foremne</w:t>
            </w:r>
          </w:p>
          <w:p w14:paraId="09C552F2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  <w:p w14:paraId="720BC4AF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885654F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wielokąt foremny</w:t>
            </w:r>
          </w:p>
          <w:p w14:paraId="408C6BBB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promień okręgu opisanego na sześciokącie foremnym</w:t>
            </w:r>
          </w:p>
          <w:p w14:paraId="660DAB37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promień okręgu wpisanego w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sześciokąt foremny</w:t>
            </w:r>
          </w:p>
          <w:p w14:paraId="356E455B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miara kąta wewnętrznego wielokąta foremnego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2678EDF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9E0E08C" w14:textId="77777777" w:rsidR="00FD3C85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rozpoznaje wielokąty foremne</w:t>
            </w:r>
            <w:r>
              <w:rPr>
                <w:sz w:val="22"/>
                <w:szCs w:val="22"/>
              </w:rPr>
              <w:t xml:space="preserve"> </w:t>
            </w:r>
            <w:r w:rsidRPr="005E1593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podaje ich</w:t>
            </w:r>
            <w:r w:rsidRPr="005E1593">
              <w:rPr>
                <w:sz w:val="22"/>
                <w:szCs w:val="22"/>
              </w:rPr>
              <w:t xml:space="preserve"> własności</w:t>
            </w:r>
          </w:p>
          <w:p w14:paraId="0313250B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miarę kąta wewnętrznego wielokąta foremnego</w:t>
            </w:r>
          </w:p>
          <w:p w14:paraId="1080C3BB" w14:textId="77777777" w:rsidR="00FD3C85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wyznacza</w:t>
            </w:r>
            <w:r w:rsidRPr="000C0229">
              <w:rPr>
                <w:sz w:val="22"/>
                <w:szCs w:val="22"/>
              </w:rPr>
              <w:t xml:space="preserve"> liczbę boków wielokąta foremnego</w:t>
            </w:r>
            <w:r>
              <w:rPr>
                <w:sz w:val="22"/>
                <w:szCs w:val="22"/>
              </w:rPr>
              <w:t>,</w:t>
            </w:r>
            <w:r w:rsidRPr="000C02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gdy dana jest</w:t>
            </w:r>
            <w:r w:rsidRPr="000C0229">
              <w:rPr>
                <w:sz w:val="22"/>
                <w:szCs w:val="22"/>
              </w:rPr>
              <w:t xml:space="preserve"> sum</w:t>
            </w:r>
            <w:r>
              <w:rPr>
                <w:sz w:val="22"/>
                <w:szCs w:val="22"/>
              </w:rPr>
              <w:t>a</w:t>
            </w:r>
            <w:r w:rsidRPr="000C0229">
              <w:rPr>
                <w:sz w:val="22"/>
                <w:szCs w:val="22"/>
              </w:rPr>
              <w:t xml:space="preserve"> miar </w:t>
            </w:r>
            <w:r>
              <w:rPr>
                <w:sz w:val="22"/>
                <w:szCs w:val="22"/>
              </w:rPr>
              <w:t xml:space="preserve">jego </w:t>
            </w:r>
            <w:r w:rsidRPr="000C0229">
              <w:rPr>
                <w:sz w:val="22"/>
                <w:szCs w:val="22"/>
              </w:rPr>
              <w:t>kątów wewnętrznych</w:t>
            </w:r>
          </w:p>
          <w:p w14:paraId="36E1A145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oblicza </w:t>
            </w:r>
            <w:r w:rsidRPr="005E1593">
              <w:rPr>
                <w:sz w:val="22"/>
                <w:szCs w:val="22"/>
              </w:rPr>
              <w:t>promie</w:t>
            </w:r>
            <w:r>
              <w:rPr>
                <w:sz w:val="22"/>
                <w:szCs w:val="22"/>
              </w:rPr>
              <w:t>ń</w:t>
            </w:r>
            <w:r w:rsidRPr="005E1593">
              <w:rPr>
                <w:sz w:val="22"/>
                <w:szCs w:val="22"/>
              </w:rPr>
              <w:t xml:space="preserve"> okręgu op</w:t>
            </w:r>
            <w:r>
              <w:rPr>
                <w:sz w:val="22"/>
                <w:szCs w:val="22"/>
              </w:rPr>
              <w:t>i</w:t>
            </w:r>
            <w:r w:rsidRPr="005E1593">
              <w:rPr>
                <w:sz w:val="22"/>
                <w:szCs w:val="22"/>
              </w:rPr>
              <w:t>sanego na wielokącie foremnym</w:t>
            </w:r>
            <w:r>
              <w:rPr>
                <w:sz w:val="22"/>
                <w:szCs w:val="22"/>
              </w:rPr>
              <w:t xml:space="preserve"> i </w:t>
            </w:r>
            <w:r w:rsidRPr="005E1593">
              <w:rPr>
                <w:sz w:val="22"/>
                <w:szCs w:val="22"/>
              </w:rPr>
              <w:t>wpisanego</w:t>
            </w:r>
            <w:r>
              <w:rPr>
                <w:sz w:val="22"/>
                <w:szCs w:val="22"/>
              </w:rPr>
              <w:t xml:space="preserve"> w wielokąt foremny</w:t>
            </w:r>
          </w:p>
          <w:p w14:paraId="08F4B7BA" w14:textId="77777777" w:rsidR="00FD3C85" w:rsidRPr="000C0229" w:rsidRDefault="00FD3C85" w:rsidP="00FD3C85">
            <w:pPr>
              <w:numPr>
                <w:ilvl w:val="0"/>
                <w:numId w:val="25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formułuje twierdzenia dotyczące związków w wielokątach foremnych</w:t>
            </w:r>
            <w:r>
              <w:rPr>
                <w:bCs/>
                <w:sz w:val="22"/>
                <w:szCs w:val="22"/>
              </w:rPr>
              <w:t xml:space="preserve"> oraz dowodzi ich prawdziwości</w:t>
            </w:r>
          </w:p>
          <w:p w14:paraId="2F38FE03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</w:tr>
      <w:tr w:rsidR="00FD3C85" w:rsidRPr="000C0229" w14:paraId="28F628AD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D7950FA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10. Twierdzenie sinusów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2246767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sinusów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299FB981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F9C5098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sinusów do rozwiązywania trójkątów</w:t>
            </w:r>
          </w:p>
          <w:p w14:paraId="5ACCC30A" w14:textId="77777777" w:rsidR="00FD3C85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sinusów do rozwiązywania z</w:t>
            </w:r>
            <w:r>
              <w:rPr>
                <w:bCs/>
                <w:sz w:val="22"/>
                <w:szCs w:val="22"/>
              </w:rPr>
              <w:t>a</w:t>
            </w:r>
            <w:r w:rsidRPr="000C0229">
              <w:rPr>
                <w:bCs/>
                <w:sz w:val="22"/>
                <w:szCs w:val="22"/>
              </w:rPr>
              <w:t xml:space="preserve">dań </w:t>
            </w:r>
            <w:r>
              <w:rPr>
                <w:bCs/>
                <w:sz w:val="22"/>
                <w:szCs w:val="22"/>
              </w:rPr>
              <w:t>osadzonych w</w:t>
            </w:r>
            <w:r w:rsidRPr="000C0229">
              <w:rPr>
                <w:bCs/>
                <w:sz w:val="22"/>
                <w:szCs w:val="22"/>
              </w:rPr>
              <w:t> kontekście praktycznym</w:t>
            </w:r>
          </w:p>
          <w:p w14:paraId="7C633F28" w14:textId="049EBD96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wykorzystuje </w:t>
            </w:r>
            <w:r w:rsidRPr="000C0229">
              <w:rPr>
                <w:bCs/>
                <w:sz w:val="22"/>
                <w:szCs w:val="22"/>
              </w:rPr>
              <w:t>twierdzenie sinusów</w:t>
            </w:r>
            <w:r>
              <w:rPr>
                <w:bCs/>
                <w:sz w:val="22"/>
                <w:szCs w:val="22"/>
              </w:rPr>
              <w:t xml:space="preserve"> w </w:t>
            </w:r>
            <w:r>
              <w:rPr>
                <w:bCs/>
                <w:sz w:val="22"/>
                <w:szCs w:val="22"/>
              </w:rPr>
              <w:t>zadaniach na dowodzenie</w:t>
            </w:r>
          </w:p>
          <w:p w14:paraId="067ACA49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przeprowadza dowód twierdzenia sinusów</w:t>
            </w:r>
          </w:p>
        </w:tc>
      </w:tr>
      <w:tr w:rsidR="00FD3C85" w:rsidRPr="000C0229" w14:paraId="673181EF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0683488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11. Twierdzenie cosinusów(1)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582D236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twierdzenie cosinusów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6C75A07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8D5947D" w14:textId="77777777" w:rsidR="00FD3C85" w:rsidRPr="000C0229" w:rsidRDefault="00FD3C85" w:rsidP="00FD3C8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cosinusów do rozwiązywania trójkątów</w:t>
            </w:r>
          </w:p>
          <w:p w14:paraId="54AE3FFF" w14:textId="77777777" w:rsidR="00FD3C85" w:rsidRPr="000C0229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przeprowadza dowód twierdzenia cosinusów</w:t>
            </w:r>
          </w:p>
        </w:tc>
      </w:tr>
      <w:tr w:rsidR="00FD3C85" w:rsidRPr="000C0229" w14:paraId="7061198C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1528B4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lastRenderedPageBreak/>
              <w:t>12. Twierdzenie cosinusów (2)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06B5503A" w14:textId="77777777" w:rsidR="00FD3C85" w:rsidRPr="000C0229" w:rsidRDefault="00FD3C85" w:rsidP="00FD3C85">
            <w:pPr>
              <w:numPr>
                <w:ilvl w:val="0"/>
                <w:numId w:val="11"/>
              </w:numPr>
              <w:tabs>
                <w:tab w:val="clear" w:pos="927"/>
                <w:tab w:val="num" w:pos="357"/>
              </w:tabs>
              <w:ind w:left="357" w:hanging="357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twierdzenie o największym kącie w</w:t>
            </w:r>
            <w:r>
              <w:rPr>
                <w:sz w:val="22"/>
                <w:szCs w:val="22"/>
              </w:rPr>
              <w:t> </w:t>
            </w:r>
            <w:r w:rsidRPr="000C0229">
              <w:rPr>
                <w:sz w:val="22"/>
                <w:szCs w:val="22"/>
              </w:rPr>
              <w:t>trójkącie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4D36E40" w14:textId="77777777" w:rsidR="00FD3C85" w:rsidRPr="000C0229" w:rsidRDefault="00FD3C85" w:rsidP="004C1270">
            <w:pPr>
              <w:jc w:val="both"/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E397B64" w14:textId="02F823F6" w:rsidR="00FD3C85" w:rsidRPr="004B73C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420"/>
              </w:tabs>
              <w:ind w:left="420" w:hanging="4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wskazuje</w:t>
            </w:r>
            <w:r>
              <w:rPr>
                <w:bCs/>
                <w:sz w:val="22"/>
                <w:szCs w:val="22"/>
              </w:rPr>
              <w:t xml:space="preserve"> najmniejszy (największy) kąt w </w:t>
            </w:r>
            <w:r>
              <w:rPr>
                <w:bCs/>
                <w:sz w:val="22"/>
                <w:szCs w:val="22"/>
              </w:rPr>
              <w:t>trójkącie, gdy dane są długości boków trójkąta</w:t>
            </w:r>
          </w:p>
          <w:p w14:paraId="2E3FAC22" w14:textId="77777777" w:rsidR="00FD3C85" w:rsidRPr="004B73C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420"/>
              </w:tabs>
              <w:ind w:left="420" w:hanging="42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bada, czy trójkąt jest ostrokątny, prostokątny, rozwartokątny</w:t>
            </w:r>
          </w:p>
          <w:p w14:paraId="5BBB511E" w14:textId="77777777" w:rsidR="00FD3C85" w:rsidRPr="004B73C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420"/>
              </w:tabs>
              <w:ind w:left="420" w:hanging="420"/>
              <w:rPr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cosinusów do rozwiązywania zadań</w:t>
            </w:r>
          </w:p>
          <w:p w14:paraId="3C23D1A7" w14:textId="77777777" w:rsidR="00FD3C85" w:rsidRPr="004B73C2" w:rsidRDefault="00FD3C85" w:rsidP="00FD3C85">
            <w:pPr>
              <w:numPr>
                <w:ilvl w:val="0"/>
                <w:numId w:val="37"/>
              </w:numPr>
              <w:tabs>
                <w:tab w:val="clear" w:pos="720"/>
                <w:tab w:val="num" w:pos="420"/>
              </w:tabs>
              <w:ind w:left="420" w:hanging="42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cosinusów do rozwiązywania z</w:t>
            </w:r>
            <w:r>
              <w:rPr>
                <w:bCs/>
                <w:sz w:val="22"/>
                <w:szCs w:val="22"/>
              </w:rPr>
              <w:t>a</w:t>
            </w:r>
            <w:r w:rsidRPr="000C0229">
              <w:rPr>
                <w:bCs/>
                <w:sz w:val="22"/>
                <w:szCs w:val="22"/>
              </w:rPr>
              <w:t>dań o</w:t>
            </w:r>
            <w:r>
              <w:rPr>
                <w:bCs/>
                <w:sz w:val="22"/>
                <w:szCs w:val="22"/>
              </w:rPr>
              <w:t>sadzonych w</w:t>
            </w:r>
            <w:r w:rsidRPr="000C0229">
              <w:rPr>
                <w:bCs/>
                <w:sz w:val="22"/>
                <w:szCs w:val="22"/>
              </w:rPr>
              <w:t> kontekście praktycznym</w:t>
            </w:r>
          </w:p>
        </w:tc>
      </w:tr>
      <w:tr w:rsidR="00FD3C85" w:rsidRPr="000C0229" w14:paraId="33BE629D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4FEE01E" w14:textId="237726EC" w:rsidR="00FD3C85" w:rsidRPr="000C0229" w:rsidRDefault="00FD3C85" w:rsidP="004C1270">
            <w:pPr>
              <w:rPr>
                <w:sz w:val="22"/>
                <w:szCs w:val="22"/>
              </w:rPr>
            </w:pPr>
            <w:r w:rsidRPr="00FD3C85">
              <w:rPr>
                <w:sz w:val="22"/>
                <w:szCs w:val="22"/>
              </w:rPr>
              <w:t>Funkcja wykładnicza i funkcja logarytmiczna</w:t>
            </w:r>
            <w:bookmarkStart w:id="1" w:name="_GoBack"/>
            <w:bookmarkEnd w:id="1"/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0E88D35" w14:textId="77777777" w:rsidR="00FD3C85" w:rsidRPr="000C0229" w:rsidRDefault="00FD3C85" w:rsidP="004C1270">
            <w:pPr>
              <w:ind w:left="74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47DE778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</w:tr>
      <w:tr w:rsidR="00FD3C85" w:rsidRPr="000C0229" w14:paraId="6743A5FB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E25E2C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1. Potęga o wykładniku rzeczywistym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4E78B0BF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definicja potęgi </w:t>
            </w:r>
            <w:r>
              <w:rPr>
                <w:bCs/>
                <w:sz w:val="22"/>
                <w:szCs w:val="22"/>
              </w:rPr>
              <w:t>o podstawie będącej liczbą d</w:t>
            </w:r>
            <w:r w:rsidRPr="000C0229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datnią i </w:t>
            </w:r>
            <w:r w:rsidRPr="000C0229">
              <w:rPr>
                <w:bCs/>
                <w:sz w:val="22"/>
                <w:szCs w:val="22"/>
              </w:rPr>
              <w:t>wykładniku rzeczywistym</w:t>
            </w:r>
          </w:p>
          <w:p w14:paraId="072176CB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prawa działań na potęgach</w:t>
            </w:r>
          </w:p>
          <w:p w14:paraId="29D6F056" w14:textId="77777777" w:rsidR="00FD3C85" w:rsidRPr="000C0229" w:rsidRDefault="00FD3C85" w:rsidP="004C1270">
            <w:pPr>
              <w:ind w:left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 wykładnikach rzeczywistych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5CEDBA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5BCC4E6F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zapisuje daną liczbę w postaci potęgi o podanej podstawie</w:t>
            </w:r>
            <w:r>
              <w:rPr>
                <w:bCs/>
                <w:sz w:val="22"/>
                <w:szCs w:val="22"/>
              </w:rPr>
              <w:t xml:space="preserve"> i wykładniku rzeczywistym</w:t>
            </w:r>
          </w:p>
          <w:p w14:paraId="47E9D2D6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upraszcza wyrażenia, stosując prawa działań na potęgach </w:t>
            </w:r>
          </w:p>
          <w:p w14:paraId="704A45C3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porównuje liczby przedstawione w postaci potęg</w:t>
            </w:r>
          </w:p>
        </w:tc>
      </w:tr>
      <w:tr w:rsidR="00FD3C85" w:rsidRPr="000C0229" w14:paraId="329ACFDC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9437729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2. Funkcja wykładnicza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1C3F25BB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definicja funkcji wykładniczej</w:t>
            </w:r>
          </w:p>
          <w:p w14:paraId="3D973580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wykres funkcji wykładniczej</w:t>
            </w:r>
          </w:p>
          <w:p w14:paraId="6CEC3CAC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własności funkcji wykładniczej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3DE0962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6BEC75BC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</w:t>
            </w:r>
            <w:r w:rsidRPr="000C0229">
              <w:rPr>
                <w:bCs/>
                <w:sz w:val="22"/>
                <w:szCs w:val="22"/>
              </w:rPr>
              <w:t>cza wartości funkcji wykładniczej dla podanych argumentów</w:t>
            </w:r>
          </w:p>
          <w:p w14:paraId="696D8FE6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sprawdza, czy</w:t>
            </w:r>
            <w:r>
              <w:rPr>
                <w:bCs/>
                <w:sz w:val="22"/>
                <w:szCs w:val="22"/>
              </w:rPr>
              <w:t xml:space="preserve"> podany</w:t>
            </w:r>
            <w:r w:rsidRPr="000C0229">
              <w:rPr>
                <w:bCs/>
                <w:sz w:val="22"/>
                <w:szCs w:val="22"/>
              </w:rPr>
              <w:t xml:space="preserve"> punkt należy do wykresu danej funkcji wykładniczej</w:t>
            </w:r>
          </w:p>
          <w:p w14:paraId="2B366C42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szkicuje wykres funkcji wykładniczej i </w:t>
            </w:r>
            <w:r>
              <w:rPr>
                <w:bCs/>
                <w:sz w:val="22"/>
                <w:szCs w:val="22"/>
              </w:rPr>
              <w:t>podaje</w:t>
            </w:r>
            <w:r w:rsidRPr="000C0229">
              <w:rPr>
                <w:bCs/>
                <w:sz w:val="22"/>
                <w:szCs w:val="22"/>
              </w:rPr>
              <w:t xml:space="preserve"> jej własności</w:t>
            </w:r>
          </w:p>
          <w:p w14:paraId="61E3E38F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porównuje liczby przedstawione w postaci potęg</w:t>
            </w:r>
            <w:r>
              <w:rPr>
                <w:bCs/>
                <w:sz w:val="22"/>
                <w:szCs w:val="22"/>
              </w:rPr>
              <w:t>, korzystając z monotoniczności funkcji wykładniczej</w:t>
            </w:r>
          </w:p>
          <w:p w14:paraId="7E9DDF01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wzór funkcji wykładniczej na podstawie współrzędnych punktu należącego do jej wykresu oraz szkicuje ten wykres</w:t>
            </w:r>
          </w:p>
          <w:p w14:paraId="09812573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proste równania i nierówności wykładnicze, korzystając z wykresu funkcji wykładniczej</w:t>
            </w:r>
          </w:p>
        </w:tc>
      </w:tr>
      <w:tr w:rsidR="00FD3C85" w:rsidRPr="000C0229" w14:paraId="36EF37CD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824F73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3. Przekształcenia wykresu funkcji wykładniczej (1)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3D2C35EC" w14:textId="77777777" w:rsidR="00FD3C85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przesunięcie</w:t>
            </w:r>
            <w:r w:rsidRPr="000C0229">
              <w:rPr>
                <w:bCs/>
                <w:sz w:val="22"/>
                <w:szCs w:val="22"/>
              </w:rPr>
              <w:t xml:space="preserve"> wykres</w:t>
            </w:r>
            <w:r>
              <w:rPr>
                <w:bCs/>
                <w:sz w:val="22"/>
                <w:szCs w:val="22"/>
              </w:rPr>
              <w:t>u</w:t>
            </w:r>
            <w:r w:rsidRPr="000C0229">
              <w:rPr>
                <w:bCs/>
                <w:sz w:val="22"/>
                <w:szCs w:val="22"/>
              </w:rPr>
              <w:t xml:space="preserve"> funkcji wykładnicz</w:t>
            </w:r>
            <w:r>
              <w:rPr>
                <w:bCs/>
                <w:sz w:val="22"/>
                <w:szCs w:val="22"/>
              </w:rPr>
              <w:t>ej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 wektor</w:t>
            </w:r>
          </w:p>
          <w:p w14:paraId="641D62D8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przekształcenie </w:t>
            </w:r>
            <w:r w:rsidRPr="000C0229">
              <w:rPr>
                <w:bCs/>
                <w:sz w:val="22"/>
                <w:szCs w:val="22"/>
              </w:rPr>
              <w:t>wykres</w:t>
            </w:r>
            <w:r>
              <w:rPr>
                <w:bCs/>
                <w:sz w:val="22"/>
                <w:szCs w:val="22"/>
              </w:rPr>
              <w:t>u</w:t>
            </w:r>
            <w:r w:rsidRPr="000C0229">
              <w:rPr>
                <w:bCs/>
                <w:sz w:val="22"/>
                <w:szCs w:val="22"/>
              </w:rPr>
              <w:t xml:space="preserve"> funkcji wykładnicz</w:t>
            </w:r>
            <w:r>
              <w:rPr>
                <w:bCs/>
                <w:sz w:val="22"/>
                <w:szCs w:val="22"/>
              </w:rPr>
              <w:t>ej przez symetrię względem osi układu współrzędnych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5665D694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1BE5CB01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szkicuje wykres funkcji wykładniczej, stosując przesunięcie o</w:t>
            </w:r>
            <w:r>
              <w:rPr>
                <w:bCs/>
                <w:sz w:val="22"/>
                <w:szCs w:val="22"/>
              </w:rPr>
              <w:t> </w:t>
            </w:r>
            <w:r w:rsidRPr="000C0229">
              <w:rPr>
                <w:bCs/>
                <w:sz w:val="22"/>
                <w:szCs w:val="22"/>
              </w:rPr>
              <w:t>wektor</w:t>
            </w:r>
            <w:r>
              <w:rPr>
                <w:bCs/>
                <w:sz w:val="22"/>
                <w:szCs w:val="22"/>
              </w:rPr>
              <w:t xml:space="preserve"> albo symetrię względem osi układu współrzędnych, i podaje jej własności</w:t>
            </w:r>
          </w:p>
          <w:p w14:paraId="59A993AB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szkicuje wykres funkcji wykładniczej otrzymany w wyniku złożenia przesunięcia o wektor i symetrii względem osi układu współrzędnych</w:t>
            </w:r>
            <w:r>
              <w:rPr>
                <w:bCs/>
                <w:sz w:val="22"/>
                <w:szCs w:val="22"/>
              </w:rPr>
              <w:t xml:space="preserve"> i podaje wartości tej funkcji</w:t>
            </w:r>
          </w:p>
          <w:p w14:paraId="5992EAB3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</w:t>
            </w:r>
            <w:r>
              <w:rPr>
                <w:bCs/>
                <w:sz w:val="22"/>
                <w:szCs w:val="22"/>
              </w:rPr>
              <w:t xml:space="preserve"> graficznie</w:t>
            </w:r>
            <w:r w:rsidRPr="000C0229">
              <w:rPr>
                <w:bCs/>
                <w:sz w:val="22"/>
                <w:szCs w:val="22"/>
              </w:rPr>
              <w:t xml:space="preserve"> proste nierówności wykładnicze, korzystając z odpowiednio przekształconego wykresu funkcji wykładniczej</w:t>
            </w:r>
          </w:p>
        </w:tc>
      </w:tr>
      <w:tr w:rsidR="00FD3C85" w:rsidRPr="000C0229" w14:paraId="63A45948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123C7470" w14:textId="77777777" w:rsidR="00FD3C85" w:rsidRPr="000C0229" w:rsidRDefault="00FD3C85" w:rsidP="004C1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  <w:r w:rsidRPr="000C0229">
              <w:rPr>
                <w:color w:val="000000"/>
                <w:sz w:val="22"/>
                <w:szCs w:val="22"/>
              </w:rPr>
              <w:t>. Logarytm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344BB2AC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definicja logarytmu</w:t>
            </w:r>
            <w:r>
              <w:rPr>
                <w:sz w:val="22"/>
                <w:szCs w:val="22"/>
              </w:rPr>
              <w:t xml:space="preserve"> – powtórzenie</w:t>
            </w:r>
          </w:p>
          <w:p w14:paraId="57123CFC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własności logarytmu: </w:t>
            </w:r>
            <w:r>
              <w:rPr>
                <w:bCs/>
                <w:sz w:val="22"/>
                <w:szCs w:val="22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1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=0,</m:t>
                </m:r>
                <m:r>
                  <w:rPr>
                    <w:rFonts w:ascii="Cambria Math"/>
                    <w:sz w:val="22"/>
                    <w:szCs w:val="22"/>
                  </w:rPr>
                  <m:t> 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/>
                        <w:sz w:val="22"/>
                        <w:szCs w:val="22"/>
                      </w:rPr>
                      <m:t>a</m:t>
                    </m:r>
                  </m:e>
                </m:func>
                <m:r>
                  <w:rPr>
                    <w:rFonts w:ascii="Cambria Math"/>
                    <w:sz w:val="22"/>
                    <w:szCs w:val="22"/>
                  </w:rPr>
                  <m:t>=1,</m:t>
                </m:r>
                <m:r>
                  <m:rPr>
                    <m:sty m:val="p"/>
                  </m:rPr>
                  <w:rPr>
                    <w:rFonts w:ascii="Cambria Math"/>
                    <w:sz w:val="22"/>
                    <w:szCs w:val="22"/>
                  </w:rPr>
                  <w:br/>
                </m:r>
              </m:oMath>
            </m:oMathPara>
            <m:oMath>
              <m:r>
                <m:rPr>
                  <m:nor/>
                </m:rPr>
                <w:rPr>
                  <w:rFonts w:ascii="Cambria Math"/>
                  <w:bCs/>
                  <w:sz w:val="22"/>
                  <w:szCs w:val="22"/>
                </w:rPr>
                <m:t xml:space="preserve">gdzie 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&gt;0,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 </m:t>
              </m:r>
              <m:r>
                <w:rPr>
                  <w:rFonts w:ascii="Cambria Math"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≠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1</m:t>
              </m:r>
            </m:oMath>
            <w:r>
              <w:rPr>
                <w:sz w:val="22"/>
                <w:szCs w:val="22"/>
              </w:rPr>
              <w:t xml:space="preserve"> – powtórzenie</w:t>
            </w:r>
          </w:p>
          <w:p w14:paraId="71BA7AD7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równości: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/>
                  <w:sz w:val="22"/>
                  <w:szCs w:val="22"/>
                </w:rPr>
                <m:t>=x,</m:t>
              </m:r>
            </m:oMath>
            <w:r>
              <w:rPr>
                <w:bCs/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/>
                      <w:sz w:val="22"/>
                      <w:szCs w:val="22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b</m:t>
                      </m:r>
                    </m:e>
                  </m:func>
                </m:sup>
              </m:sSup>
              <m:r>
                <w:rPr>
                  <w:rFonts w:ascii="Cambria Math"/>
                  <w:sz w:val="22"/>
                  <w:szCs w:val="22"/>
                </w:rPr>
                <m:t>=b</m:t>
              </m:r>
            </m:oMath>
            <w:r w:rsidRPr="000C0229">
              <w:rPr>
                <w:bCs/>
                <w:sz w:val="22"/>
                <w:szCs w:val="22"/>
              </w:rPr>
              <w:t xml:space="preserve">, gdzie </w:t>
            </w:r>
            <w:r w:rsidRPr="000C0229">
              <w:rPr>
                <w:bCs/>
                <w:noProof/>
                <w:position w:val="-10"/>
                <w:sz w:val="22"/>
                <w:szCs w:val="22"/>
              </w:rPr>
              <w:object w:dxaOrig="1780" w:dyaOrig="320" w14:anchorId="6B905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8.8pt;height:15.6pt;mso-width-percent:0;mso-height-percent:0;mso-width-percent:0;mso-height-percent:0" o:ole="">
                  <v:imagedata r:id="rId11" o:title=""/>
                </v:shape>
                <o:OLEObject Type="Embed" ProgID="Equation.3" ShapeID="_x0000_i1025" DrawAspect="Content" ObjectID="_1786634044" r:id="rId12"/>
              </w:object>
            </w:r>
          </w:p>
          <w:p w14:paraId="1A078E82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pojęcie logarytmu dziesiętnego</w:t>
            </w:r>
            <w:r>
              <w:rPr>
                <w:sz w:val="22"/>
                <w:szCs w:val="22"/>
              </w:rPr>
              <w:t xml:space="preserve"> – powtórzenie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2EF2C335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323781A6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oblicza logarytm danej liczby</w:t>
            </w:r>
          </w:p>
          <w:p w14:paraId="16759C64" w14:textId="77777777" w:rsidR="00FD3C85" w:rsidRPr="00767FA7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stosuje do obliczeń równości wynikające z definicji logarytmu </w:t>
            </w:r>
          </w:p>
          <w:p w14:paraId="38FD6F10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podstawę logarytmu lub liczbę logarytmowaną, gdy dana jest wartość logarytmu, podaje odpowiednie założenia dla podstawy logarytmu oraz liczby logarytmowanej</w:t>
            </w:r>
          </w:p>
          <w:p w14:paraId="6D9A7E45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podaje przybliżone wartości logarytmów dziesiętnych z wykorzystaniem tablic</w:t>
            </w:r>
          </w:p>
          <w:p w14:paraId="5AEB0584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udowadnia</w:t>
            </w:r>
            <w:r w:rsidRPr="000C0229">
              <w:rPr>
                <w:bCs/>
                <w:sz w:val="22"/>
                <w:szCs w:val="22"/>
              </w:rPr>
              <w:t xml:space="preserve"> twierdzeni</w:t>
            </w:r>
            <w:r>
              <w:rPr>
                <w:bCs/>
                <w:sz w:val="22"/>
                <w:szCs w:val="22"/>
              </w:rPr>
              <w:t>e</w:t>
            </w:r>
            <w:r w:rsidRPr="000C0229">
              <w:rPr>
                <w:bCs/>
                <w:sz w:val="22"/>
                <w:szCs w:val="22"/>
              </w:rPr>
              <w:t xml:space="preserve"> dotyczące niewymierności liczby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np.</w:t>
            </w:r>
            <w:r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  <w:tr w:rsidR="00FD3C85" w:rsidRPr="000C0229" w14:paraId="37345BA1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330203DC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0229">
              <w:rPr>
                <w:sz w:val="22"/>
                <w:szCs w:val="22"/>
              </w:rPr>
              <w:t>. Własności logarytmów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F5AED8E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twierdzenia o logarytmie iloczynu, logarytmie ilorazu </w:t>
            </w:r>
          </w:p>
          <w:p w14:paraId="0E584A3D" w14:textId="77777777" w:rsidR="00FD3C85" w:rsidRPr="000C0229" w:rsidRDefault="00FD3C85" w:rsidP="004C1270">
            <w:pPr>
              <w:ind w:left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oraz logarytmie potęgi</w:t>
            </w:r>
            <w:r>
              <w:rPr>
                <w:sz w:val="22"/>
                <w:szCs w:val="22"/>
              </w:rPr>
              <w:t xml:space="preserve"> – powtórzenie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C24BE21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589EEC20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twierdzenia o logarytmie iloczynu, ilorazu oraz potęgi do obliczania wartości wyrażeń z logarytmami</w:t>
            </w:r>
          </w:p>
          <w:p w14:paraId="63D57671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podaje założenia i zapisuje w prostszej postaci wyrażenia zawierające logarytmy </w:t>
            </w:r>
          </w:p>
          <w:p w14:paraId="0F2DBFB2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o logarytmie iloczynu, ilorazu i potęgi do uzasadniania równości wyrażeń</w:t>
            </w:r>
          </w:p>
          <w:p w14:paraId="691FBFB1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udowadnia</w:t>
            </w:r>
            <w:r w:rsidRPr="000C0229">
              <w:rPr>
                <w:bCs/>
                <w:sz w:val="22"/>
                <w:szCs w:val="22"/>
              </w:rPr>
              <w:t xml:space="preserve"> twierdze</w:t>
            </w:r>
            <w:r>
              <w:rPr>
                <w:bCs/>
                <w:sz w:val="22"/>
                <w:szCs w:val="22"/>
              </w:rPr>
              <w:t>nia</w:t>
            </w:r>
            <w:r w:rsidRPr="000C0229">
              <w:rPr>
                <w:bCs/>
                <w:sz w:val="22"/>
                <w:szCs w:val="22"/>
              </w:rPr>
              <w:t xml:space="preserve"> o logarytmach</w:t>
            </w:r>
          </w:p>
        </w:tc>
      </w:tr>
      <w:tr w:rsidR="00FD3C85" w:rsidRPr="000C0229" w14:paraId="01B42161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6EAC068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C0229">
              <w:rPr>
                <w:sz w:val="22"/>
                <w:szCs w:val="22"/>
              </w:rPr>
              <w:t>. Funkcja logarytmiczna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58845D6F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definicja funkcji logarytmicznej</w:t>
            </w:r>
          </w:p>
          <w:p w14:paraId="6901623C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wykres funkcji logarytmicznej</w:t>
            </w:r>
          </w:p>
          <w:p w14:paraId="75227BC0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własności funkcji logarytmicznej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46F25A6D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5A83F42B" w14:textId="38CB7A09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szkicuje </w:t>
            </w:r>
            <w:r>
              <w:rPr>
                <w:bCs/>
                <w:sz w:val="22"/>
                <w:szCs w:val="22"/>
              </w:rPr>
              <w:t>wykres funkcji logarytmicznej i </w:t>
            </w:r>
            <w:r w:rsidRPr="000C0229">
              <w:rPr>
                <w:bCs/>
                <w:sz w:val="22"/>
                <w:szCs w:val="22"/>
              </w:rPr>
              <w:t>określa jej własności</w:t>
            </w:r>
          </w:p>
          <w:p w14:paraId="133AF708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oblicza podstawę logarytmu we</w:t>
            </w:r>
            <w:r w:rsidRPr="000C0229">
              <w:rPr>
                <w:bCs/>
                <w:sz w:val="22"/>
                <w:szCs w:val="22"/>
              </w:rPr>
              <w:t xml:space="preserve"> wz</w:t>
            </w:r>
            <w:r>
              <w:rPr>
                <w:bCs/>
                <w:sz w:val="22"/>
                <w:szCs w:val="22"/>
              </w:rPr>
              <w:t>orze</w:t>
            </w:r>
            <w:r w:rsidRPr="000C0229">
              <w:rPr>
                <w:bCs/>
                <w:sz w:val="22"/>
                <w:szCs w:val="22"/>
              </w:rPr>
              <w:t xml:space="preserve"> funkcji logarytmicznej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gdy dane są</w:t>
            </w:r>
            <w:r w:rsidRPr="000C0229">
              <w:rPr>
                <w:bCs/>
                <w:sz w:val="22"/>
                <w:szCs w:val="22"/>
              </w:rPr>
              <w:t xml:space="preserve"> współrzędn</w:t>
            </w:r>
            <w:r>
              <w:rPr>
                <w:bCs/>
                <w:sz w:val="22"/>
                <w:szCs w:val="22"/>
              </w:rPr>
              <w:t>e</w:t>
            </w:r>
            <w:r w:rsidRPr="000C0229">
              <w:rPr>
                <w:bCs/>
                <w:sz w:val="22"/>
                <w:szCs w:val="22"/>
              </w:rPr>
              <w:t xml:space="preserve"> punktu należącego do wykresu</w:t>
            </w:r>
            <w:r>
              <w:rPr>
                <w:bCs/>
                <w:sz w:val="22"/>
                <w:szCs w:val="22"/>
              </w:rPr>
              <w:t xml:space="preserve"> tej funkcji</w:t>
            </w:r>
          </w:p>
          <w:p w14:paraId="5823A67A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zbiór wartości funkcji logarytmicznej o podanej dziedzinie</w:t>
            </w:r>
          </w:p>
          <w:p w14:paraId="6AB6757A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proste nierówności logarytmiczne, korzystając z wykresu funkcji logarytmicznej</w:t>
            </w:r>
          </w:p>
          <w:p w14:paraId="74C5BD62" w14:textId="77777777" w:rsidR="00FD3C85" w:rsidRPr="00702310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rFonts w:ascii="Tahoma" w:hAnsi="Tahoma" w:cs="Tahoma"/>
                <w:bCs/>
                <w:sz w:val="22"/>
                <w:szCs w:val="22"/>
              </w:rPr>
            </w:pPr>
            <w:r w:rsidRPr="00702310">
              <w:rPr>
                <w:bCs/>
                <w:sz w:val="22"/>
                <w:szCs w:val="22"/>
              </w:rPr>
              <w:t>wykorzystuje własności funkcji logarytmicznej do rozwiązywania zadań różnego typu</w:t>
            </w:r>
            <w:r>
              <w:rPr>
                <w:bCs/>
                <w:sz w:val="22"/>
                <w:szCs w:val="22"/>
              </w:rPr>
              <w:t>, w tym zadań z parametrem</w:t>
            </w:r>
          </w:p>
        </w:tc>
      </w:tr>
      <w:tr w:rsidR="00FD3C85" w:rsidRPr="000C0229" w14:paraId="216FA4F6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76713D9B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0C0229">
              <w:rPr>
                <w:sz w:val="22"/>
                <w:szCs w:val="22"/>
              </w:rPr>
              <w:t>. Przekształcenia wykresu funkcji logarytmicznej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71556C6D" w14:textId="77777777" w:rsidR="00FD3C85" w:rsidRPr="000C0229" w:rsidRDefault="00FD3C85" w:rsidP="00FD3C85">
            <w:pPr>
              <w:numPr>
                <w:ilvl w:val="0"/>
                <w:numId w:val="23"/>
              </w:numPr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przekształcenia wykresu funkcji logarytmicznej</w:t>
            </w:r>
            <w:r>
              <w:rPr>
                <w:sz w:val="22"/>
                <w:szCs w:val="22"/>
              </w:rPr>
              <w:t xml:space="preserve"> – przesunięcie o wektor, przekształcenie przez </w:t>
            </w:r>
            <w:r>
              <w:rPr>
                <w:bCs/>
                <w:sz w:val="22"/>
                <w:szCs w:val="22"/>
              </w:rPr>
              <w:t>symetrię względem osi układu współrzędnych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752D91F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7044F6F5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szkicuje wykres funkcji logarytmicznej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stosując poznane przekształcenia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i określa jej własności</w:t>
            </w:r>
          </w:p>
          <w:p w14:paraId="20C3138F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wyznacza dziedzinę funkcji logarytmicznej</w:t>
            </w:r>
          </w:p>
          <w:p w14:paraId="76D226D8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zadania z parametrem dotyczące funkcji logarytmicznej</w:t>
            </w:r>
          </w:p>
          <w:p w14:paraId="77291AC3" w14:textId="77777777" w:rsidR="00FD3C85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rozwiązuje nierówności logarytmiczne</w:t>
            </w:r>
            <w:r>
              <w:rPr>
                <w:bCs/>
                <w:sz w:val="22"/>
                <w:szCs w:val="22"/>
              </w:rPr>
              <w:t>,</w:t>
            </w:r>
            <w:r w:rsidRPr="000C0229">
              <w:rPr>
                <w:bCs/>
                <w:sz w:val="22"/>
                <w:szCs w:val="22"/>
              </w:rPr>
              <w:t xml:space="preserve"> korzystając z wykresu odpowiedniej funkcji logarytmicznej</w:t>
            </w:r>
          </w:p>
          <w:p w14:paraId="7EF49310" w14:textId="77777777" w:rsidR="00FD3C85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rozwiązuje graficznie równania, znajdując na rysunku punkty wspólne wykresu funkcji logarytmicznej i prostej</w:t>
            </w:r>
          </w:p>
          <w:p w14:paraId="07BAC022" w14:textId="77777777" w:rsidR="00FD3C85" w:rsidRPr="000C0229" w:rsidRDefault="00FD3C85" w:rsidP="00FD3C85">
            <w:pPr>
              <w:numPr>
                <w:ilvl w:val="0"/>
                <w:numId w:val="4"/>
              </w:numPr>
              <w:ind w:left="355" w:hanging="35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zaznacza w układzie współrzędnych zbiory punktów, których współrzędne są opisane za pomocą nierówności logarytmicznych</w:t>
            </w:r>
          </w:p>
        </w:tc>
      </w:tr>
      <w:tr w:rsidR="00FD3C85" w:rsidRPr="000C0229" w14:paraId="1959BD5B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5318433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0C0229">
              <w:rPr>
                <w:sz w:val="22"/>
                <w:szCs w:val="22"/>
              </w:rPr>
              <w:t>. Zmiana podstawy logarytmu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64D66FC3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twierdzenie o zmianie podstawy logarytmu 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118A7830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083195F1" w14:textId="1A9EF621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stosuje twierdzenie o zmianie podstawy logarytmu</w:t>
            </w:r>
            <w:r>
              <w:rPr>
                <w:bCs/>
                <w:sz w:val="22"/>
                <w:szCs w:val="22"/>
              </w:rPr>
              <w:t xml:space="preserve"> przy przekształcaniu wyrażeń z </w:t>
            </w:r>
            <w:r w:rsidRPr="000C0229">
              <w:rPr>
                <w:bCs/>
                <w:sz w:val="22"/>
                <w:szCs w:val="22"/>
              </w:rPr>
              <w:t>logarytmami</w:t>
            </w:r>
          </w:p>
          <w:p w14:paraId="7152037B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stosuje twierdzenie o zmianie podstawy logarytmu </w:t>
            </w:r>
          </w:p>
          <w:p w14:paraId="725C8A14" w14:textId="754146AB" w:rsidR="00FD3C85" w:rsidRPr="000C0229" w:rsidRDefault="00FD3C85" w:rsidP="004C1270">
            <w:pPr>
              <w:ind w:left="360"/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o obliczania wartości wyrażeń z </w:t>
            </w:r>
            <w:r w:rsidRPr="000C0229">
              <w:rPr>
                <w:bCs/>
                <w:sz w:val="22"/>
                <w:szCs w:val="22"/>
              </w:rPr>
              <w:t>logarytmami</w:t>
            </w:r>
          </w:p>
          <w:p w14:paraId="632A1FF8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 xml:space="preserve">wykorzystuje twierdzenie o zmianie podstawy logarytmu w zadaniach na dowodzenie </w:t>
            </w:r>
          </w:p>
          <w:p w14:paraId="62194CED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udowadnia</w:t>
            </w:r>
            <w:r w:rsidRPr="000C0229">
              <w:rPr>
                <w:bCs/>
                <w:sz w:val="22"/>
                <w:szCs w:val="22"/>
              </w:rPr>
              <w:t xml:space="preserve"> twierdzenie o zmianie podstawy logarytmu</w:t>
            </w:r>
          </w:p>
        </w:tc>
      </w:tr>
      <w:tr w:rsidR="00FD3C85" w:rsidRPr="000C0229" w14:paraId="05D5CF31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22C20FF2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C0229">
              <w:rPr>
                <w:sz w:val="22"/>
                <w:szCs w:val="22"/>
              </w:rPr>
              <w:t>. Funkcje wykładnicze</w:t>
            </w:r>
            <w:r w:rsidRPr="000C0229">
              <w:rPr>
                <w:sz w:val="22"/>
                <w:szCs w:val="22"/>
              </w:rPr>
              <w:br/>
              <w:t xml:space="preserve">i logarytmiczne ‒ zastosowania </w:t>
            </w:r>
          </w:p>
        </w:tc>
        <w:tc>
          <w:tcPr>
            <w:tcW w:w="3332" w:type="dxa"/>
            <w:tcBorders>
              <w:top w:val="single" w:sz="6" w:space="0" w:color="auto"/>
              <w:bottom w:val="single" w:sz="6" w:space="0" w:color="auto"/>
            </w:tcBorders>
          </w:tcPr>
          <w:p w14:paraId="09EA801F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wzrost wykładniczy</w:t>
            </w:r>
          </w:p>
          <w:p w14:paraId="0441EA80" w14:textId="77777777" w:rsidR="00FD3C85" w:rsidRPr="007A783C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rozpad promieniotwórczy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</w:tcPr>
          <w:p w14:paraId="6FCDDDAE" w14:textId="77777777" w:rsidR="00FD3C85" w:rsidRPr="000C0229" w:rsidRDefault="00FD3C85" w:rsidP="004C1270">
            <w:pPr>
              <w:rPr>
                <w:sz w:val="22"/>
                <w:szCs w:val="22"/>
              </w:rPr>
            </w:pPr>
            <w:r w:rsidRPr="000C0229">
              <w:rPr>
                <w:sz w:val="22"/>
                <w:szCs w:val="22"/>
              </w:rPr>
              <w:t>Uczeń:</w:t>
            </w:r>
          </w:p>
          <w:p w14:paraId="47BE4A5B" w14:textId="77777777" w:rsidR="00FD3C85" w:rsidRPr="000C0229" w:rsidRDefault="00FD3C85" w:rsidP="00FD3C85">
            <w:pPr>
              <w:numPr>
                <w:ilvl w:val="0"/>
                <w:numId w:val="4"/>
              </w:numPr>
              <w:tabs>
                <w:tab w:val="num" w:pos="643"/>
              </w:tabs>
              <w:rPr>
                <w:bCs/>
                <w:sz w:val="22"/>
                <w:szCs w:val="22"/>
              </w:rPr>
            </w:pPr>
            <w:r w:rsidRPr="000C0229">
              <w:rPr>
                <w:bCs/>
                <w:sz w:val="22"/>
                <w:szCs w:val="22"/>
              </w:rPr>
              <w:t>wykorzystuje funkcje wykładniczą i logarytmiczną do rozwiązywania zadań o</w:t>
            </w:r>
            <w:r>
              <w:rPr>
                <w:bCs/>
                <w:sz w:val="22"/>
                <w:szCs w:val="22"/>
              </w:rPr>
              <w:t>sadzonych w</w:t>
            </w:r>
            <w:r w:rsidRPr="000C0229">
              <w:rPr>
                <w:bCs/>
                <w:sz w:val="22"/>
                <w:szCs w:val="22"/>
              </w:rPr>
              <w:t xml:space="preserve"> kontekście praktycznym</w:t>
            </w:r>
            <w:r>
              <w:rPr>
                <w:bCs/>
                <w:sz w:val="22"/>
                <w:szCs w:val="22"/>
              </w:rPr>
              <w:t>, dotyczące wzrostu wykładniczego i rozpadu promieniotwórczego</w:t>
            </w:r>
          </w:p>
        </w:tc>
      </w:tr>
      <w:tr w:rsidR="00FD3C85" w:rsidRPr="000C0229" w14:paraId="71155481" w14:textId="77777777" w:rsidTr="00FD3C85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13FE98" w14:textId="77777777" w:rsidR="00FD3C85" w:rsidRPr="000C0229" w:rsidRDefault="00FD3C85" w:rsidP="004C1270">
            <w:pPr>
              <w:rPr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1AE8C9" w14:textId="77777777" w:rsidR="00FD3C85" w:rsidRPr="000C0229" w:rsidRDefault="00FD3C85" w:rsidP="004C1270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</w:tcBorders>
          </w:tcPr>
          <w:p w14:paraId="09611926" w14:textId="77777777" w:rsidR="00FD3C85" w:rsidRPr="000C0229" w:rsidRDefault="00FD3C85" w:rsidP="004C1270">
            <w:pPr>
              <w:ind w:left="74"/>
              <w:jc w:val="both"/>
              <w:rPr>
                <w:sz w:val="22"/>
                <w:szCs w:val="22"/>
              </w:rPr>
            </w:pPr>
          </w:p>
        </w:tc>
      </w:tr>
    </w:tbl>
    <w:p w14:paraId="337020A3" w14:textId="77777777" w:rsidR="00FD3C85" w:rsidRPr="00A72DA5" w:rsidRDefault="00FD3C85" w:rsidP="00821175">
      <w:pPr>
        <w:pStyle w:val="StronaTytuowaCopyright"/>
        <w:jc w:val="left"/>
      </w:pPr>
    </w:p>
    <w:sectPr w:rsidR="00FD3C85" w:rsidRPr="00A72DA5" w:rsidSect="00FD3C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30EF7"/>
    <w:multiLevelType w:val="hybridMultilevel"/>
    <w:tmpl w:val="B6C0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73413"/>
    <w:multiLevelType w:val="hybridMultilevel"/>
    <w:tmpl w:val="10B8C9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B9B6B8F"/>
    <w:multiLevelType w:val="hybridMultilevel"/>
    <w:tmpl w:val="38940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AB54FB6"/>
    <w:multiLevelType w:val="hybridMultilevel"/>
    <w:tmpl w:val="8F7E6E7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354E1F61"/>
    <w:multiLevelType w:val="hybridMultilevel"/>
    <w:tmpl w:val="330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390E1D3B"/>
    <w:multiLevelType w:val="hybridMultilevel"/>
    <w:tmpl w:val="31FC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90DAE"/>
    <w:multiLevelType w:val="hybridMultilevel"/>
    <w:tmpl w:val="36FE0236"/>
    <w:lvl w:ilvl="0" w:tplc="AC221F5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5" w15:restartNumberingAfterBreak="0">
    <w:nsid w:val="494C27AF"/>
    <w:multiLevelType w:val="hybridMultilevel"/>
    <w:tmpl w:val="462A06E6"/>
    <w:lvl w:ilvl="0" w:tplc="83F26AD0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6" w15:restartNumberingAfterBreak="0">
    <w:nsid w:val="4B3904BA"/>
    <w:multiLevelType w:val="hybridMultilevel"/>
    <w:tmpl w:val="E33C03DC"/>
    <w:lvl w:ilvl="0" w:tplc="1D943634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27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34A2F"/>
    <w:multiLevelType w:val="hybridMultilevel"/>
    <w:tmpl w:val="7248BEC4"/>
    <w:lvl w:ilvl="0" w:tplc="6642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640F5CB6"/>
    <w:multiLevelType w:val="hybridMultilevel"/>
    <w:tmpl w:val="13608F0E"/>
    <w:lvl w:ilvl="0" w:tplc="D21AEFCC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3499D"/>
    <w:multiLevelType w:val="hybridMultilevel"/>
    <w:tmpl w:val="F968D0A4"/>
    <w:lvl w:ilvl="0" w:tplc="B84EFC92">
      <w:numFmt w:val="bullet"/>
      <w:lvlText w:val=""/>
      <w:lvlJc w:val="left"/>
      <w:pPr>
        <w:tabs>
          <w:tab w:val="num" w:pos="-756"/>
        </w:tabs>
        <w:ind w:left="-7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76"/>
        </w:tabs>
        <w:ind w:left="-147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56"/>
        </w:tabs>
        <w:ind w:left="-7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-36"/>
        </w:tabs>
        <w:ind w:left="-36" w:hanging="360"/>
      </w:pPr>
      <w:rPr>
        <w:rFonts w:ascii="Symbol" w:hAnsi="Symbol" w:hint="default"/>
      </w:rPr>
    </w:lvl>
    <w:lvl w:ilvl="4" w:tplc="B84EFC92">
      <w:numFmt w:val="bullet"/>
      <w:lvlText w:val="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04"/>
        </w:tabs>
        <w:ind w:left="1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</w:abstractNum>
  <w:abstractNum w:abstractNumId="32" w15:restartNumberingAfterBreak="0">
    <w:nsid w:val="70C57899"/>
    <w:multiLevelType w:val="hybridMultilevel"/>
    <w:tmpl w:val="AF8C0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29"/>
  </w:num>
  <w:num w:numId="5">
    <w:abstractNumId w:val="21"/>
  </w:num>
  <w:num w:numId="6">
    <w:abstractNumId w:val="26"/>
  </w:num>
  <w:num w:numId="7">
    <w:abstractNumId w:val="11"/>
  </w:num>
  <w:num w:numId="8">
    <w:abstractNumId w:val="31"/>
  </w:num>
  <w:num w:numId="9">
    <w:abstractNumId w:val="24"/>
  </w:num>
  <w:num w:numId="10">
    <w:abstractNumId w:val="30"/>
  </w:num>
  <w:num w:numId="11">
    <w:abstractNumId w:val="1"/>
  </w:num>
  <w:num w:numId="12">
    <w:abstractNumId w:val="12"/>
  </w:num>
  <w:num w:numId="13">
    <w:abstractNumId w:val="27"/>
  </w:num>
  <w:num w:numId="14">
    <w:abstractNumId w:val="20"/>
  </w:num>
  <w:num w:numId="15">
    <w:abstractNumId w:val="18"/>
  </w:num>
  <w:num w:numId="16">
    <w:abstractNumId w:val="33"/>
  </w:num>
  <w:num w:numId="17">
    <w:abstractNumId w:val="37"/>
  </w:num>
  <w:num w:numId="18">
    <w:abstractNumId w:val="22"/>
  </w:num>
  <w:num w:numId="19">
    <w:abstractNumId w:val="9"/>
  </w:num>
  <w:num w:numId="20">
    <w:abstractNumId w:val="4"/>
  </w:num>
  <w:num w:numId="21">
    <w:abstractNumId w:val="6"/>
  </w:num>
  <w:num w:numId="22">
    <w:abstractNumId w:val="10"/>
  </w:num>
  <w:num w:numId="23">
    <w:abstractNumId w:val="15"/>
  </w:num>
  <w:num w:numId="24">
    <w:abstractNumId w:val="13"/>
  </w:num>
  <w:num w:numId="25">
    <w:abstractNumId w:val="17"/>
  </w:num>
  <w:num w:numId="26">
    <w:abstractNumId w:val="8"/>
  </w:num>
  <w:num w:numId="27">
    <w:abstractNumId w:val="14"/>
  </w:num>
  <w:num w:numId="28">
    <w:abstractNumId w:val="0"/>
  </w:num>
  <w:num w:numId="29">
    <w:abstractNumId w:val="7"/>
  </w:num>
  <w:num w:numId="30">
    <w:abstractNumId w:val="23"/>
  </w:num>
  <w:num w:numId="31">
    <w:abstractNumId w:val="2"/>
  </w:num>
  <w:num w:numId="32">
    <w:abstractNumId w:val="19"/>
  </w:num>
  <w:num w:numId="33">
    <w:abstractNumId w:val="32"/>
  </w:num>
  <w:num w:numId="34">
    <w:abstractNumId w:val="3"/>
  </w:num>
  <w:num w:numId="35">
    <w:abstractNumId w:val="35"/>
  </w:num>
  <w:num w:numId="36">
    <w:abstractNumId w:val="34"/>
  </w:num>
  <w:num w:numId="37">
    <w:abstractNumId w:val="36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1148D0"/>
    <w:rsid w:val="001A2794"/>
    <w:rsid w:val="001B62BB"/>
    <w:rsid w:val="001C39E2"/>
    <w:rsid w:val="00236CE5"/>
    <w:rsid w:val="003A4AAE"/>
    <w:rsid w:val="003F1FA7"/>
    <w:rsid w:val="004072A5"/>
    <w:rsid w:val="00417E33"/>
    <w:rsid w:val="00611C20"/>
    <w:rsid w:val="006A2DAB"/>
    <w:rsid w:val="006E765F"/>
    <w:rsid w:val="0071129C"/>
    <w:rsid w:val="00772384"/>
    <w:rsid w:val="00774AF1"/>
    <w:rsid w:val="007D3D35"/>
    <w:rsid w:val="00821175"/>
    <w:rsid w:val="00855073"/>
    <w:rsid w:val="008741BD"/>
    <w:rsid w:val="00891932"/>
    <w:rsid w:val="0093050D"/>
    <w:rsid w:val="00A72DA5"/>
    <w:rsid w:val="00AF07BE"/>
    <w:rsid w:val="00B215EC"/>
    <w:rsid w:val="00B84656"/>
    <w:rsid w:val="00BC17FF"/>
    <w:rsid w:val="00C45D0B"/>
    <w:rsid w:val="00C657BD"/>
    <w:rsid w:val="00C7416A"/>
    <w:rsid w:val="00CC7617"/>
    <w:rsid w:val="00CE66A6"/>
    <w:rsid w:val="00DB6137"/>
    <w:rsid w:val="00DF409B"/>
    <w:rsid w:val="00E045FA"/>
    <w:rsid w:val="00E0660C"/>
    <w:rsid w:val="00E14359"/>
    <w:rsid w:val="00E67670"/>
    <w:rsid w:val="00EE1CB5"/>
    <w:rsid w:val="00F15CD7"/>
    <w:rsid w:val="00F93C3B"/>
    <w:rsid w:val="00FB613D"/>
    <w:rsid w:val="00FD3C85"/>
    <w:rsid w:val="600BA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C2A0"/>
  <w15:docId w15:val="{AAD7BBC0-77C6-47DF-B208-1AD8073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21175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821175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8211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21175"/>
    <w:rPr>
      <w:rFonts w:eastAsia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rsid w:val="00821175"/>
    <w:rPr>
      <w:rFonts w:eastAsia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21175"/>
    <w:rPr>
      <w:rFonts w:eastAsia="Times New Roman"/>
      <w:b/>
      <w:bCs/>
      <w:sz w:val="22"/>
      <w:szCs w:val="22"/>
      <w:lang w:eastAsia="pl-PL"/>
    </w:rPr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93C3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821175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21175"/>
    <w:rPr>
      <w:rFonts w:eastAsia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21175"/>
    <w:rPr>
      <w:rFonts w:eastAsia="Times New Roman"/>
      <w:sz w:val="20"/>
      <w:szCs w:val="20"/>
      <w:lang w:eastAsia="pl-PL"/>
    </w:rPr>
  </w:style>
  <w:style w:type="paragraph" w:styleId="Stopka">
    <w:name w:val="footer"/>
    <w:aliases w:val="Stopka numer strony"/>
    <w:basedOn w:val="Normalny"/>
    <w:link w:val="StopkaZnak"/>
    <w:uiPriority w:val="99"/>
    <w:rsid w:val="0082117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numer strony Znak"/>
    <w:basedOn w:val="Domylnaczcionkaakapitu"/>
    <w:link w:val="Stopka"/>
    <w:uiPriority w:val="99"/>
    <w:rsid w:val="00821175"/>
    <w:rPr>
      <w:rFonts w:eastAsia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2117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21175"/>
    <w:rPr>
      <w:rFonts w:eastAsia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211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21175"/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821175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Lista">
    <w:name w:val="List"/>
    <w:basedOn w:val="Normalny"/>
    <w:uiPriority w:val="99"/>
    <w:unhideWhenUsed/>
    <w:rsid w:val="0082117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821175"/>
    <w:pPr>
      <w:numPr>
        <w:numId w:val="28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2117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21175"/>
    <w:rPr>
      <w:rFonts w:ascii="Cambria" w:eastAsia="Times New Roman" w:hAnsi="Cambria"/>
      <w:i/>
      <w:iCs/>
      <w:color w:val="4F81BD"/>
      <w:spacing w:val="15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1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17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175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21175"/>
    <w:pPr>
      <w:spacing w:after="0" w:line="240" w:lineRule="auto"/>
    </w:pPr>
    <w:rPr>
      <w:rFonts w:eastAsia="Times New Roman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821175"/>
    <w:pPr>
      <w:spacing w:line="276" w:lineRule="auto"/>
    </w:pPr>
    <w:rPr>
      <w:rFonts w:ascii="Arial" w:eastAsia="Times New Roman" w:hAnsi="Arial" w:cs="Arial"/>
      <w:color w:val="92D050"/>
      <w:sz w:val="40"/>
      <w:szCs w:val="40"/>
    </w:rPr>
  </w:style>
  <w:style w:type="character" w:customStyle="1" w:styleId="TytulArial20Znak">
    <w:name w:val="Tytul Arial 20 Znak"/>
    <w:basedOn w:val="Nagwek2Znak"/>
    <w:link w:val="TytulArial20"/>
    <w:rsid w:val="00821175"/>
    <w:rPr>
      <w:rFonts w:ascii="Arial" w:eastAsia="Times New Roman" w:hAnsi="Arial" w:cs="Arial"/>
      <w:b/>
      <w:bCs/>
      <w:color w:val="92D050"/>
      <w:sz w:val="40"/>
      <w:szCs w:val="40"/>
      <w:lang w:eastAsia="pl-PL"/>
    </w:rPr>
  </w:style>
  <w:style w:type="paragraph" w:customStyle="1" w:styleId="PodtytulArial14">
    <w:name w:val="Podtytul Arial 14"/>
    <w:basedOn w:val="TytulArial20"/>
    <w:link w:val="PodtytulArial14Znak"/>
    <w:qFormat/>
    <w:rsid w:val="00821175"/>
    <w:pPr>
      <w:spacing w:before="0"/>
    </w:pPr>
    <w:rPr>
      <w:sz w:val="28"/>
      <w:szCs w:val="28"/>
    </w:rPr>
  </w:style>
  <w:style w:type="character" w:customStyle="1" w:styleId="PodtytulArial14Znak">
    <w:name w:val="Podtytul Arial 14 Znak"/>
    <w:basedOn w:val="TytulArial20Znak"/>
    <w:link w:val="PodtytulArial14"/>
    <w:rsid w:val="00821175"/>
    <w:rPr>
      <w:rFonts w:ascii="Arial" w:eastAsia="Times New Roman" w:hAnsi="Arial" w:cs="Arial"/>
      <w:b/>
      <w:bCs/>
      <w:color w:val="92D050"/>
      <w:sz w:val="28"/>
      <w:szCs w:val="28"/>
      <w:lang w:eastAsia="pl-PL"/>
    </w:rPr>
  </w:style>
  <w:style w:type="paragraph" w:customStyle="1" w:styleId="StronaTytuowaAutorzy">
    <w:name w:val="Strona Tytułowa Autorzy"/>
    <w:qFormat/>
    <w:rsid w:val="00821175"/>
    <w:pPr>
      <w:spacing w:after="0" w:line="240" w:lineRule="auto"/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opkaCopyright">
    <w:name w:val="Stopka Copyright"/>
    <w:basedOn w:val="Normalny"/>
    <w:qFormat/>
    <w:rsid w:val="00821175"/>
    <w:pPr>
      <w:jc w:val="both"/>
    </w:pPr>
    <w:rPr>
      <w:rFonts w:ascii="Roboto" w:eastAsia="Calibri" w:hAnsi="Roboto"/>
      <w:iCs/>
      <w:color w:val="000000" w:themeColor="text1"/>
      <w:sz w:val="16"/>
      <w:szCs w:val="18"/>
      <w:lang w:eastAsia="en-US"/>
    </w:rPr>
  </w:style>
  <w:style w:type="paragraph" w:customStyle="1" w:styleId="Kolorowalistaakcent11">
    <w:name w:val="Kolorowa lista — akcent 11"/>
    <w:basedOn w:val="Normalny"/>
    <w:uiPriority w:val="99"/>
    <w:qFormat/>
    <w:rsid w:val="00FD3C85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D3C85"/>
    <w:rPr>
      <w:sz w:val="16"/>
      <w:szCs w:val="16"/>
    </w:rPr>
  </w:style>
  <w:style w:type="paragraph" w:customStyle="1" w:styleId="Kolorowecieniowanieakcent11">
    <w:name w:val="Kolorowe cieniowanie — akcent 11"/>
    <w:hidden/>
    <w:uiPriority w:val="99"/>
    <w:semiHidden/>
    <w:rsid w:val="00FD3C85"/>
    <w:pPr>
      <w:spacing w:after="0" w:line="240" w:lineRule="auto"/>
    </w:pPr>
    <w:rPr>
      <w:rFonts w:eastAsia="Times New Roman"/>
      <w:lang w:eastAsia="pl-PL"/>
    </w:rPr>
  </w:style>
  <w:style w:type="character" w:customStyle="1" w:styleId="redniasiatka11">
    <w:name w:val="Średnia siatka 11"/>
    <w:uiPriority w:val="99"/>
    <w:semiHidden/>
    <w:rsid w:val="00FD3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0" Type="http://schemas.openxmlformats.org/officeDocument/2006/relationships/hyperlink" Target="mailto:barbarka_s@o2.p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AB79-B0EC-419C-8945-B6FB34FDF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3DBC1-A278-4DEE-B3EA-638984F75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04CB5-BC34-4735-9711-B57E07E8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921300-35E0-43CD-AD80-39C6AC88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4653</Words>
  <Characters>27920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dcterms:created xsi:type="dcterms:W3CDTF">2024-08-31T15:13:00Z</dcterms:created>
  <dcterms:modified xsi:type="dcterms:W3CDTF">2024-08-31T16:28:00Z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