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9537CF" w:rsidR="00672902" w:rsidP="2BE02C67" w:rsidRDefault="009537CF" w14:paraId="347E34D5" w14:textId="6D51ED7C">
      <w:pPr>
        <w:jc w:val="both"/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</w:pPr>
      <w:r w:rsidRPr="2BE02C67" w:rsidR="009537CF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 xml:space="preserve">Z</w:t>
      </w:r>
      <w:r w:rsidRPr="2BE02C67" w:rsidR="1C978697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 xml:space="preserve">AKRES CZĘŚCI PODSTAWY PROGRAMOWEJ </w:t>
      </w:r>
      <w:r w:rsidRPr="009537CF" w:rsidR="00672902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4A97870" wp14:editId="39996B19">
            <wp:simplePos x="0" y="0"/>
            <wp:positionH relativeFrom="column">
              <wp:posOffset>-635</wp:posOffset>
            </wp:positionH>
            <wp:positionV relativeFrom="paragraph">
              <wp:posOffset>273685</wp:posOffset>
            </wp:positionV>
            <wp:extent cx="1219200" cy="1615440"/>
            <wp:effectExtent l="0" t="0" r="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BE02C67" w:rsidR="009537CF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>Z JĘZYKA ROSYJSKIEGO</w:t>
      </w:r>
      <w:r w:rsidRPr="2BE02C67" w:rsidR="646B17E8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 xml:space="preserve"> NA POZIOMIE PODSTAWOWYM I ROZSZERZONYM </w:t>
      </w:r>
      <w:r w:rsidRPr="2BE02C67" w:rsidR="009537CF">
        <w:rPr>
          <w:rFonts w:ascii="Times New Roman" w:hAnsi="Times New Roman" w:cs="Times New Roman"/>
          <w:b w:val="1"/>
          <w:bCs w:val="1"/>
          <w:color w:val="141412"/>
          <w:shd w:val="clear" w:color="auto" w:fill="FFFFFF"/>
        </w:rPr>
        <w:t>KL. III LO</w:t>
      </w:r>
    </w:p>
    <w:p w:rsidR="00672902" w:rsidP="15935F83" w:rsidRDefault="00672902" w14:paraId="72EDAE4C" w14:textId="7979F4D0">
      <w:pPr>
        <w:jc w:val="both"/>
        <w:rPr>
          <w:rFonts w:ascii="Times New Roman" w:hAnsi="Times New Roman" w:cs="Times New Roman"/>
          <w:color w:val="141412"/>
          <w:sz w:val="24"/>
          <w:szCs w:val="24"/>
        </w:rPr>
      </w:pPr>
      <w:r w:rsidR="00672902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 xml:space="preserve">Jestem egzaminatorem z języka angielskiego i języka rosyjskiego. Ukończyłem pięcioletnie studia magisterskie na Uniwersytecie </w:t>
      </w:r>
      <w:r w:rsidR="00672902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Użhorodskim</w:t>
      </w:r>
      <w:r w:rsidR="00672902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, o specjalności – język angielski i literatura, uzyskując wówczas tytuł magistra filologii angielskiej. Posiadam także tytuł doktora nauk humanistycznych ze specjalnością językoznawstwo. Od wielu lat pracuję jako nauczyciel i wykładowca. Obecnie obejmuję stanowisko adiunkta dydaktycznego w Instytucie Filologii Angielskiej na Uniwersytecie Rzeszowskim. Moimi zainteresowaniami, są: budownictwo i dekorowanie wnętrz, ogród, dobre jedzenie, pływanie, jogging, jacht, rower, karate, snowboard, rolki. Zapraszam do kontaktu pod adresem: </w:t>
      </w:r>
      <w:r w:rsidR="5E1C4113">
        <w:rPr>
          <w:rFonts w:ascii="Times New Roman" w:hAnsi="Times New Roman" w:cs="Times New Roman"/>
          <w:color w:val="141412"/>
          <w:sz w:val="24"/>
          <w:szCs w:val="24"/>
          <w:shd w:val="clear" w:color="auto" w:fill="FFFFFF"/>
        </w:rPr>
        <w:t>aszewel@ur.edu.pl</w:t>
      </w:r>
    </w:p>
    <w:p w:rsidR="00672902" w:rsidP="15935F83" w:rsidRDefault="00672902" w14:paraId="143E2DA1" w14:textId="0CE8028B">
      <w:pPr>
        <w:jc w:val="both"/>
        <w:rPr>
          <w:rFonts w:ascii="Times New Roman" w:hAnsi="Times New Roman" w:cs="Times New Roman"/>
          <w:color w:val="141412"/>
          <w:sz w:val="24"/>
          <w:szCs w:val="24"/>
        </w:rPr>
      </w:pPr>
    </w:p>
    <w:p w:rsidR="00672902" w:rsidP="15935F83" w:rsidRDefault="00672902" w14:paraId="652410F3" w14:textId="2AC9FD0D">
      <w:pPr>
        <w:spacing w:before="0" w:beforeAutospacing="off" w:after="0" w:afterAutospacing="off"/>
        <w:jc w:val="both"/>
      </w:pPr>
      <w:r w:rsidRPr="15935F83" w:rsidR="5E1C4113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Ogólne wymagania edukacyjne</w:t>
      </w:r>
      <w:r w:rsidRPr="15935F83" w:rsidR="5E1C411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00672902" w:rsidP="15935F83" w:rsidRDefault="00672902" w14:paraId="605EE188" w14:textId="50879133">
      <w:pPr>
        <w:spacing w:before="0" w:beforeAutospacing="off" w:after="0" w:afterAutospacing="off"/>
        <w:jc w:val="both"/>
      </w:pPr>
      <w:r w:rsidRPr="15935F83" w:rsidR="5E1C4113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</w:p>
    <w:tbl>
      <w:tblPr>
        <w:tblStyle w:val="Standardowy"/>
        <w:tblW w:w="0" w:type="auto"/>
        <w:tblInd w:w="3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980"/>
        <w:gridCol w:w="5187"/>
      </w:tblGrid>
      <w:tr w:rsidR="15935F83" w:rsidTr="15935F83" w14:paraId="4F28EFDC">
        <w:trPr>
          <w:trHeight w:val="285"/>
        </w:trPr>
        <w:tc>
          <w:tcPr>
            <w:tcW w:w="4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49DDA0DD" w14:textId="3873DCF9">
            <w:pPr>
              <w:spacing w:before="0" w:beforeAutospacing="off" w:after="0" w:afterAutospacing="off"/>
              <w:ind w:left="1275" w:right="0"/>
            </w:pPr>
            <w:r w:rsidRPr="15935F83" w:rsidR="15935F83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PODSTAWOWY</w:t>
            </w: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1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2BC89AE3" w14:textId="737DE540">
            <w:pPr>
              <w:spacing w:before="0" w:beforeAutospacing="off" w:after="0" w:afterAutospacing="off"/>
              <w:ind w:left="1215" w:right="0"/>
            </w:pPr>
            <w:r w:rsidRPr="15935F83" w:rsidR="15935F83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ROZSZERZONY</w:t>
            </w: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15935F83" w:rsidTr="15935F83" w14:paraId="0A7F352C">
        <w:trPr>
          <w:trHeight w:val="285"/>
        </w:trPr>
        <w:tc>
          <w:tcPr>
            <w:tcW w:w="1016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181EAADA" w14:textId="269E9357">
            <w:pPr>
              <w:spacing w:before="0" w:beforeAutospacing="off" w:after="0" w:afterAutospacing="off"/>
              <w:ind w:left="3030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I. Znajomość środków językowych. </w:t>
            </w:r>
          </w:p>
        </w:tc>
      </w:tr>
      <w:tr w:rsidR="15935F83" w:rsidTr="15935F83" w14:paraId="7EA17877">
        <w:trPr>
          <w:trHeight w:val="2025"/>
        </w:trPr>
        <w:tc>
          <w:tcPr>
            <w:tcW w:w="4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77E2DE10" w14:textId="069707D0">
            <w:pPr>
              <w:spacing w:before="0" w:beforeAutospacing="off" w:after="0" w:afterAutospacing="off"/>
              <w:ind w:left="105" w:right="105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posługuje się w miarę rozwiniętym zasobem środków językowych (leksykalnych, gramatycznych, ortograficznych oraz fonetycz- nych) umożliwiającym realizację pozostałych wymagań ogólnych w zakresie tematów wskazanych w wymaganiach szczegółowych. </w:t>
            </w:r>
          </w:p>
        </w:tc>
        <w:tc>
          <w:tcPr>
            <w:tcW w:w="518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7361AF80" w14:textId="6EA359C8">
            <w:pPr>
              <w:spacing w:before="0" w:beforeAutospacing="off" w:after="0" w:afterAutospacing="off"/>
              <w:ind w:left="105" w:right="33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posługuje się bogatym zasobem środków językowych (leksykalnych, gramatycznych, ortograficznych oraz fonetycznych) umożliwiającym realizację pozostałych wymagań ogólnych w zakresie tematów wskazanych w wymaganiach </w:t>
            </w:r>
          </w:p>
          <w:p w:rsidR="15935F83" w:rsidP="15935F83" w:rsidRDefault="15935F83" w14:paraId="03BD6F6E" w14:textId="38834BA9">
            <w:pPr>
              <w:spacing w:before="0" w:beforeAutospacing="off" w:after="0" w:afterAutospacing="off"/>
              <w:ind w:left="105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szczegółowych. </w:t>
            </w:r>
          </w:p>
        </w:tc>
      </w:tr>
      <w:tr w:rsidR="15935F83" w:rsidTr="15935F83" w14:paraId="6A1B373D">
        <w:trPr>
          <w:trHeight w:val="285"/>
        </w:trPr>
        <w:tc>
          <w:tcPr>
            <w:tcW w:w="1016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376BE787" w14:textId="53604968">
            <w:pPr>
              <w:spacing w:before="0" w:beforeAutospacing="off" w:after="0" w:afterAutospacing="off"/>
              <w:ind w:left="3405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II. Rozumienie wypowiedzi. </w:t>
            </w:r>
          </w:p>
        </w:tc>
      </w:tr>
      <w:tr w:rsidR="15935F83" w:rsidTr="15935F83" w14:paraId="45FEA0A2">
        <w:trPr>
          <w:trHeight w:val="1440"/>
        </w:trPr>
        <w:tc>
          <w:tcPr>
            <w:tcW w:w="4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5DD9E47C" w14:textId="13FEA57D">
            <w:pPr>
              <w:spacing w:before="0" w:beforeAutospacing="off" w:after="0" w:afterAutospacing="off"/>
              <w:ind w:left="105" w:right="12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rozumie proste, typowe wypowiedzi ustne, artykułowane wyraźnie, w standardowej odmianie języka, a także proste wypowiedzi pisemne, w zakresie opisanym w </w:t>
            </w:r>
          </w:p>
          <w:p w:rsidR="15935F83" w:rsidP="15935F83" w:rsidRDefault="15935F83" w14:paraId="7DD2B02A" w14:textId="4C20E1DD">
            <w:pPr>
              <w:spacing w:before="0" w:beforeAutospacing="off" w:after="0" w:afterAutospacing="off"/>
              <w:ind w:left="105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wymaganiach szczegółowych. </w:t>
            </w:r>
          </w:p>
        </w:tc>
        <w:tc>
          <w:tcPr>
            <w:tcW w:w="518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3734DAFB" w14:textId="09D5A81D">
            <w:pPr>
              <w:spacing w:before="0" w:beforeAutospacing="off" w:after="0" w:afterAutospacing="off"/>
              <w:ind w:left="105" w:right="135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rozumie wypowiedzi ustne i pisemne o różnorodnej formie i długości, w różnych warunkach odbioru, w zakresie opisanym </w:t>
            </w:r>
          </w:p>
          <w:p w:rsidR="15935F83" w:rsidP="15935F83" w:rsidRDefault="15935F83" w14:paraId="2FD4E350" w14:textId="4ED4045A">
            <w:pPr>
              <w:spacing w:before="0" w:beforeAutospacing="off" w:after="0" w:afterAutospacing="off"/>
              <w:ind w:left="105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</w:tr>
      <w:tr w:rsidR="15935F83" w:rsidTr="15935F83" w14:paraId="5307AEFA">
        <w:trPr>
          <w:trHeight w:val="285"/>
        </w:trPr>
        <w:tc>
          <w:tcPr>
            <w:tcW w:w="1016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5289A1E1" w14:textId="196C718A">
            <w:pPr>
              <w:spacing w:before="0" w:beforeAutospacing="off" w:after="0" w:afterAutospacing="off"/>
              <w:ind w:left="3450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III. Tworzenie wypowiedzi. </w:t>
            </w:r>
          </w:p>
        </w:tc>
      </w:tr>
      <w:tr w:rsidR="15935F83" w:rsidTr="15935F83" w14:paraId="1427F706">
        <w:trPr>
          <w:trHeight w:val="1440"/>
        </w:trPr>
        <w:tc>
          <w:tcPr>
            <w:tcW w:w="4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2488CC4C" w14:textId="3FB7D22C">
            <w:pPr>
              <w:spacing w:before="0" w:beforeAutospacing="off" w:after="0" w:afterAutospacing="off"/>
              <w:ind w:left="105" w:right="81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samodzielnie formułuje krótkie, proste, zrozumiałe wypowiedzi ustne i pisemne, w zakresie opisanym </w:t>
            </w:r>
          </w:p>
          <w:p w:rsidR="15935F83" w:rsidP="15935F83" w:rsidRDefault="15935F83" w14:paraId="7629F9DA" w14:textId="4B5CFD5E">
            <w:pPr>
              <w:spacing w:before="0" w:beforeAutospacing="off" w:after="0" w:afterAutospacing="off"/>
              <w:ind w:left="105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  <w:tc>
          <w:tcPr>
            <w:tcW w:w="518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3A5FEC78" w14:textId="577F691A">
            <w:pPr>
              <w:spacing w:before="0" w:beforeAutospacing="off" w:after="0" w:afterAutospacing="off"/>
              <w:ind w:left="105" w:right="9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tworzy płynne i zrozumiałe, dłuższe wypowiedzi ustne oraz dłuższe wypowiedzi pisemne, bogate i spójne pod względem treści, w zakresie opisanym w wymaganiach </w:t>
            </w:r>
          </w:p>
          <w:p w:rsidR="15935F83" w:rsidP="15935F83" w:rsidRDefault="15935F83" w14:paraId="00A07A2B" w14:textId="321B800C">
            <w:pPr>
              <w:spacing w:before="0" w:beforeAutospacing="off" w:after="0" w:afterAutospacing="off"/>
              <w:ind w:left="105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szczegółowych. </w:t>
            </w:r>
          </w:p>
        </w:tc>
      </w:tr>
      <w:tr w:rsidR="15935F83" w:rsidTr="15935F83" w14:paraId="7396C269">
        <w:trPr>
          <w:trHeight w:val="300"/>
        </w:trPr>
        <w:tc>
          <w:tcPr>
            <w:tcW w:w="1016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49768A52" w14:textId="5F3BE770">
            <w:pPr>
              <w:spacing w:before="0" w:beforeAutospacing="off" w:after="0" w:afterAutospacing="off"/>
              <w:ind w:left="3180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IV. Reagowanie na wypowiedzi. </w:t>
            </w:r>
          </w:p>
        </w:tc>
      </w:tr>
      <w:tr w:rsidR="15935F83" w:rsidTr="15935F83" w14:paraId="18FB7EFF">
        <w:trPr>
          <w:trHeight w:val="1440"/>
        </w:trPr>
        <w:tc>
          <w:tcPr>
            <w:tcW w:w="4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70D66F66" w14:textId="7FA2A317">
            <w:pPr>
              <w:spacing w:before="0" w:beforeAutospacing="off" w:after="0" w:afterAutospacing="off"/>
              <w:ind w:left="105" w:right="15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uczestniczy w rozmowie i w typowych sytuacjach reaguje w sposób zrozumiały, adekwatnie do sytuacji komunikacyjnej, ustnie lub pisemnie, w zakresie opisanym </w:t>
            </w:r>
          </w:p>
          <w:p w:rsidR="15935F83" w:rsidP="15935F83" w:rsidRDefault="15935F83" w14:paraId="4984BCF4" w14:textId="68C0481C">
            <w:pPr>
              <w:spacing w:before="0" w:beforeAutospacing="off" w:after="0" w:afterAutospacing="off"/>
              <w:ind w:left="105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  <w:tc>
          <w:tcPr>
            <w:tcW w:w="518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47285A1E" w14:textId="7FC3831C">
            <w:pPr>
              <w:spacing w:before="0" w:beforeAutospacing="off" w:after="0" w:afterAutospacing="off"/>
              <w:ind w:left="105" w:right="435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reaguje płynnie, w formie ustnej i pisemnej, w różnorodnych, bardziej </w:t>
            </w:r>
          </w:p>
          <w:p w:rsidR="15935F83" w:rsidP="15935F83" w:rsidRDefault="15935F83" w14:paraId="114AF59F" w14:textId="0BACDAE3">
            <w:pPr>
              <w:spacing w:before="0" w:beforeAutospacing="off" w:after="0" w:afterAutospacing="off"/>
              <w:ind w:left="105" w:right="315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złożonych sytuacjach, w zakresie opisanym w wymaganiach szczegółowych. </w:t>
            </w:r>
          </w:p>
        </w:tc>
      </w:tr>
      <w:tr w:rsidR="15935F83" w:rsidTr="15935F83" w14:paraId="5C7DEF6E">
        <w:trPr>
          <w:trHeight w:val="285"/>
        </w:trPr>
        <w:tc>
          <w:tcPr>
            <w:tcW w:w="10167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7976A75C" w14:textId="428FCB7E">
            <w:pPr>
              <w:spacing w:before="0" w:beforeAutospacing="off" w:after="0" w:afterAutospacing="off"/>
              <w:ind w:left="3270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V. Przetwarzanie wypowiedzi. </w:t>
            </w:r>
          </w:p>
        </w:tc>
      </w:tr>
      <w:tr w:rsidR="15935F83" w:rsidTr="15935F83" w14:paraId="41C9810B">
        <w:trPr>
          <w:trHeight w:val="870"/>
        </w:trPr>
        <w:tc>
          <w:tcPr>
            <w:tcW w:w="49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281FD784" w14:textId="1DCBA887">
            <w:pPr>
              <w:spacing w:before="0" w:beforeAutospacing="off" w:after="0" w:afterAutospacing="off"/>
              <w:ind w:left="105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zmienia formę przekazu ustnego lub </w:t>
            </w:r>
          </w:p>
          <w:p w:rsidR="15935F83" w:rsidP="15935F83" w:rsidRDefault="15935F83" w14:paraId="4B4ED792" w14:textId="0BAF2823">
            <w:pPr>
              <w:spacing w:before="0" w:beforeAutospacing="off" w:after="0" w:afterAutospacing="off"/>
              <w:ind w:left="105" w:right="315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pisemnego w zakresie opisanym w wymaga- niach szczegółowych. </w:t>
            </w:r>
          </w:p>
        </w:tc>
        <w:tc>
          <w:tcPr>
            <w:tcW w:w="5187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5935F83" w:rsidP="15935F83" w:rsidRDefault="15935F83" w14:paraId="75B7ED48" w14:textId="0AB0B36C">
            <w:pPr>
              <w:spacing w:before="0" w:beforeAutospacing="off" w:after="0" w:afterAutospacing="off"/>
              <w:ind w:left="105" w:right="165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Zdający zmienia formę przekazu ustnego lub pisemnego w zakresie opisanym </w:t>
            </w:r>
          </w:p>
          <w:p w:rsidR="15935F83" w:rsidP="15935F83" w:rsidRDefault="15935F83" w14:paraId="4530E2F8" w14:textId="47798B11">
            <w:pPr>
              <w:spacing w:before="0" w:beforeAutospacing="off" w:after="0" w:afterAutospacing="off"/>
              <w:ind w:left="105" w:right="0"/>
            </w:pP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w wymaganiach szczegółowych. </w:t>
            </w:r>
          </w:p>
        </w:tc>
      </w:tr>
    </w:tbl>
    <w:p w:rsidR="00672902" w:rsidP="15935F83" w:rsidRDefault="00672902" w14:paraId="28781C00" w14:textId="0451D6A5">
      <w:pPr>
        <w:spacing w:before="0" w:beforeAutospacing="off" w:after="0" w:afterAutospacing="off"/>
        <w:jc w:val="both"/>
      </w:pPr>
      <w:r w:rsidRPr="15935F83" w:rsidR="0BAD8084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p w:rsidR="00672902" w:rsidP="15935F83" w:rsidRDefault="00672902" w14:paraId="2AC15EC0" w14:textId="526003EA">
      <w:pPr>
        <w:spacing w:before="0" w:beforeAutospacing="off" w:after="0" w:afterAutospacing="off"/>
        <w:jc w:val="both"/>
      </w:pPr>
      <w:r w:rsidRPr="15935F83" w:rsidR="0BAD8084">
        <w:rPr>
          <w:rFonts w:ascii="Arial" w:hAnsi="Arial" w:eastAsia="Arial" w:cs="Arial"/>
          <w:noProof w:val="0"/>
          <w:sz w:val="22"/>
          <w:szCs w:val="22"/>
          <w:lang w:val="pl-PL"/>
        </w:rPr>
        <w:t xml:space="preserve"> </w:t>
      </w:r>
    </w:p>
    <w:p w:rsidR="00672902" w:rsidP="15935F83" w:rsidRDefault="00672902" w14:paraId="3D09029E" w14:textId="2FFCB280">
      <w:pPr>
        <w:spacing w:before="0" w:beforeAutospacing="off" w:after="0" w:afterAutospacing="off"/>
        <w:jc w:val="both"/>
      </w:pPr>
      <w:r w:rsidRPr="15935F83" w:rsidR="0BAD808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Wymagania szczegółowe</w:t>
      </w:r>
      <w:r w:rsidRPr="15935F83" w:rsidR="0BAD808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w:rsidR="00672902" w:rsidP="15935F83" w:rsidRDefault="00672902" w14:paraId="4EDC226C" w14:textId="648E2324">
      <w:pPr>
        <w:spacing w:before="0" w:beforeAutospacing="off" w:after="0" w:afterAutospacing="off"/>
        <w:jc w:val="both"/>
      </w:pPr>
      <w:r w:rsidRPr="15935F83" w:rsidR="0BAD8084">
        <w:rPr>
          <w:rFonts w:ascii="Times New Roman" w:hAnsi="Times New Roman" w:eastAsia="Times New Roman" w:cs="Times New Roman"/>
          <w:noProof w:val="0"/>
          <w:sz w:val="22"/>
          <w:szCs w:val="22"/>
          <w:lang w:val="pl-PL"/>
        </w:rPr>
        <w:t xml:space="preserve"> </w:t>
      </w:r>
    </w:p>
    <w:tbl>
      <w:tblPr>
        <w:tblStyle w:val="Standardowy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00"/>
      </w:tblGrid>
      <w:tr w:rsidR="15935F83" w:rsidTr="15935F83" w14:paraId="676D18CC">
        <w:trPr>
          <w:trHeight w:val="300"/>
        </w:trPr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643D023D" w14:textId="40BF0420">
            <w:pPr>
              <w:spacing w:before="0" w:beforeAutospacing="off" w:after="0" w:afterAutospacing="off"/>
              <w:jc w:val="center"/>
            </w:pPr>
            <w:r w:rsidRPr="15935F83" w:rsidR="15935F83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podstawowy</w:t>
            </w: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145DBBF5" w14:textId="394C047C">
            <w:pPr>
              <w:spacing w:before="0" w:beforeAutospacing="off" w:after="0" w:afterAutospacing="off"/>
              <w:jc w:val="center"/>
            </w:pPr>
            <w:r w:rsidRPr="15935F83" w:rsidR="15935F83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Poziom rozszerzony</w:t>
            </w: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15935F83" w:rsidTr="15935F83" w14:paraId="6B04E7D1">
        <w:trPr>
          <w:trHeight w:val="300"/>
        </w:trPr>
        <w:tc>
          <w:tcPr>
            <w:tcW w:w="962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0998EE40" w14:textId="45717D04">
            <w:pPr>
              <w:spacing w:before="0" w:beforeAutospacing="off" w:after="0" w:afterAutospacing="off"/>
              <w:jc w:val="center"/>
            </w:pPr>
            <w:r w:rsidRPr="15935F83" w:rsidR="15935F83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Zakres gramatyczny</w:t>
            </w: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15935F83" w:rsidTr="15935F83" w14:paraId="65EC96D3">
        <w:trPr>
          <w:trHeight w:val="300"/>
        </w:trPr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1473D88F" w14:textId="56219686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>Odmiana czasowników zwrotnych w czasie teraźniejszym.</w:t>
            </w:r>
          </w:p>
        </w:tc>
        <w:tc>
          <w:tcPr>
            <w:tcW w:w="48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50774411" w14:textId="34E37C94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>Odmiana czasowników zwrotnych w czasie teraźniejszym i przeszłym.</w:t>
            </w:r>
          </w:p>
        </w:tc>
      </w:tr>
      <w:tr w:rsidR="15935F83" w:rsidTr="15935F83" w14:paraId="3C0C2D66">
        <w:trPr>
          <w:trHeight w:val="300"/>
        </w:trPr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7E5BC141" w14:textId="54947312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>Czas przyszły prosty.</w:t>
            </w:r>
          </w:p>
        </w:tc>
        <w:tc>
          <w:tcPr>
            <w:tcW w:w="4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3933CA1E" w14:textId="2F44639A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>Czas przyszły prosty i złożony</w:t>
            </w:r>
          </w:p>
        </w:tc>
      </w:tr>
      <w:tr w:rsidR="15935F83" w:rsidTr="15935F83" w14:paraId="6F19D46E">
        <w:trPr>
          <w:trHeight w:val="300"/>
        </w:trPr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7B96A66D" w14:textId="7395AFD0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Liczba mnoga rzeczownika. Tryb rozkazujący z </w:t>
            </w: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давай</w:t>
            </w: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давайте</w:t>
            </w: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4C90D5CB" w14:textId="41EDA73B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Liczba mnoga rzeczownika. Tryb rozkazujący z </w:t>
            </w: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давай</w:t>
            </w: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  <w:lang w:val="ru"/>
              </w:rPr>
              <w:t>давайте</w:t>
            </w: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15935F83" w:rsidTr="15935F83" w14:paraId="6CDB147F">
        <w:trPr>
          <w:trHeight w:val="300"/>
        </w:trPr>
        <w:tc>
          <w:tcPr>
            <w:tcW w:w="962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046E3134" w14:textId="3121FDA5">
            <w:pPr>
              <w:spacing w:before="0" w:beforeAutospacing="off" w:after="0" w:afterAutospacing="off"/>
              <w:jc w:val="center"/>
            </w:pPr>
            <w:r w:rsidRPr="15935F83" w:rsidR="15935F83"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  <w:t>Tematyka</w:t>
            </w:r>
            <w:r w:rsidRPr="15935F83" w:rsidR="15935F83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15935F83" w:rsidTr="15935F83" w14:paraId="5678BEAB">
        <w:trPr>
          <w:trHeight w:val="300"/>
        </w:trPr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17765712" w14:textId="3EB3855A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>Zakupy i usługi: rodzaje sklepów, towary, kupowanie i sprzedawanie.</w:t>
            </w:r>
          </w:p>
        </w:tc>
        <w:tc>
          <w:tcPr>
            <w:tcW w:w="480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7904BF3B" w14:textId="46EA1A58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Zakupy i usługi: rodzaje sklepów, towary, kupowanie i sprzedawanie, zakupy: kupowanie ubrań, składanie reklamacji, korzystanie z usług, środki płatnicze, reklama </w:t>
            </w:r>
          </w:p>
        </w:tc>
      </w:tr>
      <w:tr w:rsidR="15935F83" w:rsidTr="15935F83" w14:paraId="5F329FCB">
        <w:trPr>
          <w:trHeight w:val="300"/>
        </w:trPr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7EDFE750" w14:textId="6598CE69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>Podróżowanie i turystyka: wakacje, zakwaterowanie w hotelu, środki transportu.</w:t>
            </w:r>
          </w:p>
        </w:tc>
        <w:tc>
          <w:tcPr>
            <w:tcW w:w="4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645441A6" w14:textId="1136282B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Podróżowanie i turystyka: wakacje, zakwaterowanie, w hotelu, środki transportu, podróżowanie: wypadki i problemy, słowa związane z podróżowaniem </w:t>
            </w:r>
          </w:p>
        </w:tc>
      </w:tr>
      <w:tr w:rsidR="15935F83" w:rsidTr="15935F83" w14:paraId="41C1F591">
        <w:trPr>
          <w:trHeight w:val="300"/>
        </w:trPr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0169A829" w14:textId="13715CAB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Kultura: film, literatura; środki masowego przekazu: telewizja i prasa, komunikacja w internecie </w:t>
            </w:r>
          </w:p>
        </w:tc>
        <w:tc>
          <w:tcPr>
            <w:tcW w:w="480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5935F83" w:rsidP="15935F83" w:rsidRDefault="15935F83" w14:paraId="69358BAD" w14:textId="1D5174E7">
            <w:pPr>
              <w:spacing w:before="0" w:beforeAutospacing="off" w:after="0" w:afterAutospacing="off"/>
            </w:pPr>
            <w:r w:rsidRPr="15935F83" w:rsidR="15935F83">
              <w:rPr>
                <w:rFonts w:ascii="Times New Roman" w:hAnsi="Times New Roman" w:eastAsia="Times New Roman" w:cs="Times New Roman"/>
                <w:sz w:val="24"/>
                <w:szCs w:val="24"/>
              </w:rPr>
              <w:t>Kultura: film, literatura, muzyka i sztuki sceniczne, sztuki wizualne, środki masowego przekazu: telewizja i prasa, programy telewizyjne, komunikacja w Internecie</w:t>
            </w:r>
          </w:p>
        </w:tc>
      </w:tr>
    </w:tbl>
    <w:p w:rsidR="15935F83" w:rsidP="15935F83" w:rsidRDefault="15935F83" w14:paraId="5A9C8193" w14:textId="4FC04F1A">
      <w:pPr>
        <w:jc w:val="both"/>
        <w:rPr>
          <w:rFonts w:ascii="Times New Roman" w:hAnsi="Times New Roman" w:cs="Times New Roman"/>
          <w:color w:val="141412"/>
          <w:sz w:val="24"/>
          <w:szCs w:val="24"/>
        </w:rPr>
      </w:pPr>
    </w:p>
    <w:sectPr w:rsidR="006703C1" w:rsidSect="0067290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D7"/>
    <w:rsid w:val="00240E63"/>
    <w:rsid w:val="00290DAE"/>
    <w:rsid w:val="002D5CDD"/>
    <w:rsid w:val="00401B4E"/>
    <w:rsid w:val="00470C37"/>
    <w:rsid w:val="005A7BD7"/>
    <w:rsid w:val="005D73D9"/>
    <w:rsid w:val="00663D66"/>
    <w:rsid w:val="006703C1"/>
    <w:rsid w:val="00672902"/>
    <w:rsid w:val="007F4156"/>
    <w:rsid w:val="009537CF"/>
    <w:rsid w:val="00E41E02"/>
    <w:rsid w:val="00F80FB2"/>
    <w:rsid w:val="0BAD8084"/>
    <w:rsid w:val="0E6E2436"/>
    <w:rsid w:val="15935F83"/>
    <w:rsid w:val="1779C7A8"/>
    <w:rsid w:val="1BBE83D5"/>
    <w:rsid w:val="1C978697"/>
    <w:rsid w:val="2BE02C67"/>
    <w:rsid w:val="532BF8B1"/>
    <w:rsid w:val="5452723D"/>
    <w:rsid w:val="56EA3984"/>
    <w:rsid w:val="5E1C4113"/>
    <w:rsid w:val="609DE844"/>
    <w:rsid w:val="646B17E8"/>
    <w:rsid w:val="6B048233"/>
    <w:rsid w:val="71E137C0"/>
    <w:rsid w:val="7E1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3B62"/>
  <w15:docId w15:val="{554FF5F0-1D85-4402-B370-7AF866F9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F80FB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01B4E"/>
    <w:pPr>
      <w:widowControl w:val="0"/>
      <w:autoSpaceDE w:val="0"/>
      <w:autoSpaceDN w:val="0"/>
      <w:spacing w:after="0" w:line="240" w:lineRule="auto"/>
      <w:ind w:left="1038" w:hanging="341"/>
    </w:pPr>
    <w:rPr>
      <w:rFonts w:ascii="Arial" w:hAnsi="Arial" w:eastAsia="Arial" w:cs="Arial"/>
      <w:lang w:val="en-US"/>
    </w:rPr>
  </w:style>
  <w:style w:type="character" w:styleId="TekstpodstawowyZnak" w:customStyle="1">
    <w:name w:val="Tekst podstawowy Znak"/>
    <w:basedOn w:val="Domylnaczcionkaakapitu"/>
    <w:link w:val="Tekstpodstawowy"/>
    <w:uiPriority w:val="1"/>
    <w:semiHidden/>
    <w:rsid w:val="00401B4E"/>
    <w:rPr>
      <w:rFonts w:ascii="Arial" w:hAnsi="Arial" w:eastAsia="Arial" w:cs="Arial"/>
      <w:lang w:val="en-US"/>
    </w:rPr>
  </w:style>
  <w:style w:type="paragraph" w:styleId="TableParagraph" w:customStyle="1">
    <w:name w:val="Table Paragraph"/>
    <w:basedOn w:val="Normalny"/>
    <w:uiPriority w:val="1"/>
    <w:qFormat/>
    <w:rsid w:val="00401B4E"/>
    <w:pPr>
      <w:widowControl w:val="0"/>
      <w:autoSpaceDE w:val="0"/>
      <w:autoSpaceDN w:val="0"/>
      <w:spacing w:after="0" w:line="240" w:lineRule="auto"/>
      <w:ind w:left="587"/>
    </w:pPr>
    <w:rPr>
      <w:rFonts w:ascii="Arial" w:hAnsi="Arial" w:eastAsia="Arial" w:cs="Arial"/>
      <w:lang w:val="en-US"/>
    </w:rPr>
  </w:style>
  <w:style w:type="table" w:styleId="TableNormal1" w:customStyle="1">
    <w:name w:val="Table Normal1"/>
    <w:uiPriority w:val="2"/>
    <w:semiHidden/>
    <w:qFormat/>
    <w:rsid w:val="00401B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kedcontent" w:customStyle="1">
    <w:name w:val="markedcontent"/>
    <w:basedOn w:val="Domylnaczcionkaakapitu"/>
    <w:rsid w:val="00470C37"/>
  </w:style>
  <w:style w:type="character" w:styleId="Hipercze">
    <w:name w:val="Hyperlink"/>
    <w:basedOn w:val="Domylnaczcionkaakapitu"/>
    <w:uiPriority w:val="99"/>
    <w:semiHidden/>
    <w:unhideWhenUsed/>
    <w:rsid w:val="0067290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72902"/>
    <w:rPr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DA47A2-00E1-405B-BB37-45E6A12F9367}"/>
</file>

<file path=customXml/itemProps2.xml><?xml version="1.0" encoding="utf-8"?>
<ds:datastoreItem xmlns:ds="http://schemas.openxmlformats.org/officeDocument/2006/customXml" ds:itemID="{07F5E05A-3A51-49AF-B4DC-5239047C419D}"/>
</file>

<file path=customXml/itemProps3.xml><?xml version="1.0" encoding="utf-8"?>
<ds:datastoreItem xmlns:ds="http://schemas.openxmlformats.org/officeDocument/2006/customXml" ds:itemID="{15E07C23-5D4B-4C80-AD7D-2331F02D87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Anatol Szewel</dc:creator>
  <keywords/>
  <dc:description/>
  <lastModifiedBy>Anatol Szewel</lastModifiedBy>
  <revision>13</revision>
  <dcterms:created xsi:type="dcterms:W3CDTF">2022-10-03T12:41:00.0000000Z</dcterms:created>
  <dcterms:modified xsi:type="dcterms:W3CDTF">2024-08-31T12:05:13.8623271Z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